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F8F5A9">
      <w:pPr>
        <w:pStyle w:val="2"/>
        <w:bidi w:val="0"/>
        <w:jc w:val="center"/>
        <w:rPr>
          <w:rFonts w:hint="default" w:ascii="Times New Roman" w:hAnsi="Times New Roman" w:cs="Times New Roman"/>
          <w:b/>
          <w:bCs w:val="0"/>
          <w:sz w:val="36"/>
          <w:szCs w:val="36"/>
        </w:rPr>
      </w:pPr>
      <w:r>
        <w:rPr>
          <w:rFonts w:hint="eastAsia"/>
          <w:b/>
          <w:bCs/>
          <w:sz w:val="36"/>
          <w:szCs w:val="36"/>
        </w:rPr>
        <w:t>Human JAK2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60D0B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BF70A6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0.039ng/ml</w:t>
      </w:r>
    </w:p>
    <w:p w14:paraId="3DEF045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63DB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47F41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51BC7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240FB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E4242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61CF2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36E17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DEBB1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6B4E2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0FD1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5601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A3335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1B460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16262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F1561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8CD80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8616F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53E38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DF585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CABDA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C799C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DDD54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E1A99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B1BF4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37578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JAK2（Janus激酶2）是一种蛋白质编码基因。与JAK2相关的疾病包括真性红细胞增多症和血小板增多症3。其相关途径包括RAS突变体下游的信号传导和催乳素信号传导。与该基因相关的基因本体（GO）注释包括转移酶活性、转移含磷基团和蛋白酪氨酸激酶活性。这个基因的一个重要的旁系是JAK3。</w:t>
      </w:r>
    </w:p>
    <w:p w14:paraId="3D3B14A2">
      <w:pPr>
        <w:ind w:firstLine="441" w:firstLineChars="0"/>
        <w:rPr>
          <w:rFonts w:hint="default" w:ascii="Times New Roman" w:hAnsi="Times New Roman" w:cs="Times New Roman"/>
        </w:rPr>
      </w:pPr>
    </w:p>
    <w:p w14:paraId="2860CA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077BB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1C3BD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44145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67D55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4B1C0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E72F7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E03848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C63EE6D">
      <w:pPr>
        <w:rPr>
          <w:rFonts w:hint="default" w:ascii="Times New Roman" w:hAnsi="Times New Roman" w:cs="Times New Roman"/>
        </w:rPr>
      </w:pPr>
      <w:r>
        <w:rPr>
          <w:rFonts w:hint="default" w:ascii="Times New Roman" w:hAnsi="Times New Roman" w:cs="Times New Roman"/>
        </w:rPr>
        <w:br w:type="page"/>
      </w:r>
    </w:p>
    <w:p w14:paraId="4AB736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E741C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590E5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E34C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0C629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23430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09BD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73294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11D1F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76EEE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5052D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3069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5A1A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0EB76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9ACBD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94B0A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E1FB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D0DC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8DB7F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E784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6A7A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83DF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5CD6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7377A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8BEF1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5291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3415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949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1C3C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7AFD8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52D58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989DF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A73C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7F78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F2CEC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5EA69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633D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79D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5AEF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D94E3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8208B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A89A4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73184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1D0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48E3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4B9A4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79128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C6C6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02781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534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A64D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E45BA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EDBF7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69CE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8E32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304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ADDA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DAE5C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53B08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32C5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4668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BDDD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C58EA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C39D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240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F414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1334AB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3C1D2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4D1C3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EE578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F4896D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C2003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7F8300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7279F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A7DD9B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C422E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FB94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A2FD0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8C71C5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663D7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186A4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671C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F6F57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81468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C147F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75FA78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B804A4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369C44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D8B5F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0D944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DACE21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20D1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295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59B8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3871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8620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926E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5F38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17AB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3DEC6C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A635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6913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6365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7A28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A8AA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F771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583D4A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D4F23B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BA92B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3DD17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C7BC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B2F5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183E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F8DC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8461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1B6E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FE65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9DC6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0AC83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B20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36D8F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7DF079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8D2AE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F713A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A244F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CFFE3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CE476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F194F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973BDF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57FC1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5408C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90D69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0F1D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498D5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7BFAB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8A2AF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126D13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3B8631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EE826A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D716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D8C74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4F2292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84CC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6D4D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59C4D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EEDC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59F8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0E982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FEC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4812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E33BE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CD99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9A964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BCF3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0ABAE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D1140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13E4B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FD559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551B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E823B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2FA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301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0501D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AEE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04C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56348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52FE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F69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86A46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3362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6B3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1C4AF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0DBF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1BB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117D0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8730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CFD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E4D64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A8C9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7B1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C166D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56358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7CE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C8EE1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03E3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DC2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7DDEA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74F7E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B55E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F6B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82F41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440E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A06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0FB1F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CAAF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45C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9EE06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A7E2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F5D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7D541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C9E1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5B2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05770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5ABB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F76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10B75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4F14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5D2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3DFD7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6FAE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3A4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B6991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929D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4616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E0468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3859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932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77F1F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49701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917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F7A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952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718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5EC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C51C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1332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A12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15E8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570A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58C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B2BE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C914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AAC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BE73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FE8F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5D0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F099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351FA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FEE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EA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0ED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072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31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78A8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6998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14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2FDC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8688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3A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945F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261E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C2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A4E7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9A36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0B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8ED6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5674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CC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CE34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84B1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F7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2AB0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6891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1E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025B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42B4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A8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E1CD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282D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6C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9EEF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7704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2D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3889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AC52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75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B548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DBD9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EC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A866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97F1D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61F23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5A3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B8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196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DA7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B0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376B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E74D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10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9E10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6D98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20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19A6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0489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57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A6C3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5B0E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4E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A67C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111D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B6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4BE3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DB8E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6DC3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DE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504D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1669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70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E34A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88CD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F0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B485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8C0E3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9C48A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12168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625A5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2A4D1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134F9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24A68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F1F8A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B8508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A5B70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4020A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22916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AEB7E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39682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77933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22195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EBB35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BC77B04">
      <w:pPr>
        <w:rPr>
          <w:rFonts w:hint="default" w:ascii="Times New Roman" w:hAnsi="Times New Roman" w:cs="Times New Roman"/>
          <w:sz w:val="22"/>
          <w:szCs w:val="22"/>
        </w:rPr>
      </w:pPr>
    </w:p>
    <w:p w14:paraId="012EFE5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6021CE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JAK2 Elisa Kit</w:t>
      </w:r>
    </w:p>
    <w:p w14:paraId="1170D0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4FF2A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0.039ng/ml</w:t>
      </w:r>
    </w:p>
    <w:p w14:paraId="31FB2D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18E3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848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F3DA5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0A7A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9923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A4532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FCF1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D0B13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4344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41A3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82D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4428E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5AB88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853DF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F5A6E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7435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9DF57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9719B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AD27C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1D1F6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7D5F7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03439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1FD94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9461D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7035B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AK2 (Janus kinase 2) is a protein-coding gene. JAK2-related diseases include polycythemia vera and thrombocytosis3. Its related pathways include signal transduction downstream of RAS mutant and prolactin signal transduction. The gene ontology (GO) annotation related to this gene includes the activity of transferases, the transfer of phosphorus-containing groups and the activity of protein tyrosine kinase. An important collateral of this gene is JAK3.</w:t>
      </w:r>
    </w:p>
    <w:p w14:paraId="255A04C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8F1764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71E5B0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8B44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CB2C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B17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D219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5E1A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839E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7E07851">
      <w:pPr>
        <w:rPr>
          <w:rFonts w:hint="default" w:ascii="Times New Roman" w:hAnsi="Times New Roman" w:cs="Times New Roman"/>
          <w:b/>
          <w:bCs/>
          <w:sz w:val="28"/>
          <w:szCs w:val="28"/>
        </w:rPr>
      </w:pPr>
    </w:p>
    <w:p w14:paraId="4FB1F759">
      <w:pPr>
        <w:rPr>
          <w:rFonts w:hint="default" w:ascii="Times New Roman" w:hAnsi="Times New Roman" w:cs="Times New Roman"/>
          <w:b/>
          <w:bCs/>
          <w:sz w:val="28"/>
          <w:szCs w:val="28"/>
        </w:rPr>
      </w:pPr>
    </w:p>
    <w:p w14:paraId="5D8E69E8">
      <w:pPr>
        <w:rPr>
          <w:rFonts w:hint="default" w:ascii="Times New Roman" w:hAnsi="Times New Roman" w:cs="Times New Roman"/>
          <w:b/>
          <w:bCs/>
          <w:sz w:val="28"/>
          <w:szCs w:val="28"/>
        </w:rPr>
      </w:pPr>
    </w:p>
    <w:p w14:paraId="5EE86E81">
      <w:pPr>
        <w:rPr>
          <w:rFonts w:hint="default" w:ascii="Times New Roman" w:hAnsi="Times New Roman" w:cs="Times New Roman"/>
          <w:b/>
          <w:bCs/>
          <w:sz w:val="28"/>
          <w:szCs w:val="28"/>
        </w:rPr>
      </w:pPr>
    </w:p>
    <w:p w14:paraId="207283C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4C82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89B5C4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915A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A9C4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F5B8D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A067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0C9D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759C1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E60D6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3F44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C2EB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5D2B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F24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8BC29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E2E06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5B23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B74D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B41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F6EA4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0A3CB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5BBFB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63E6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84D4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3F46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C82C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9DC5A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FBD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7B14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4E8DC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110EF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9FBA7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6523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F8E2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2FF5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4A122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A5C2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B18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2F73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33C9D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33034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B44E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ADB0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7E70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09EA0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7053B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9738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F5AD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8B8E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DF335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ED66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DA1B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DA8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C3E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C739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D394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9C8BB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557B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0D51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414E7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77F70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84D11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DF90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C4EF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E1FB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1C54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CF7DF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C6BE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C2DF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4E7B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3F1FA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5E72A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AFC9D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BAE6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0046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EBBC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E0EB3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73C08F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D007D4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90475D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9A842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1156C0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1ABB5B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DB9F46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F9AD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D8A04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5A05D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5663D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BCF6E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B7A2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C677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87F8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B04C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D59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785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E5C5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5FD1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9CCD6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A3F6F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8008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FACD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FC46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0C7B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CB31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8940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4A561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7E37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ADB38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0315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88DC7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F7A11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2845B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BD8E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D758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A6AD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D3DD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479F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B136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DC70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B13B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0C4F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7F9E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B29EC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B7E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1AF4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258D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500A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E79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6F8B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DE16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E3DD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36EB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1575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44997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2A485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6A0A0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00522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71013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8E93A7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1F622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0F58A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CADA5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5B12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A97F01F">
        <w:tblPrEx>
          <w:tblCellMar>
            <w:top w:w="0" w:type="dxa"/>
            <w:left w:w="108" w:type="dxa"/>
            <w:bottom w:w="0" w:type="dxa"/>
            <w:right w:w="108" w:type="dxa"/>
          </w:tblCellMar>
        </w:tblPrEx>
        <w:trPr>
          <w:trHeight w:val="437" w:hRule="atLeast"/>
          <w:jc w:val="center"/>
        </w:trPr>
        <w:tc>
          <w:tcPr>
            <w:tcW w:w="4347" w:type="dxa"/>
            <w:vAlign w:val="center"/>
          </w:tcPr>
          <w:p w14:paraId="6ADD4D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8AB01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813E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B6E6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036EF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5798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C7A0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C3E31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7C11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8BEB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CD638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A1D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E74F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D2AC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4EA6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5526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D037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80845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2BB26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0F871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BBE51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1A7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0A66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68DA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30E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D081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5D71F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DC4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5D8B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B4A7C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4AF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674F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9F17F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79C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D05D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72E2C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AF9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00F2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2B592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E1F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7C64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472CF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7896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6B3E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58E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0D24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A20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C89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903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C7DC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1A98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6DD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2B3C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9828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5F3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EDE2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77D4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6B1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5F26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3A2F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6CE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00B8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901A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191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CC75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452A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8B8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8CA9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CEFA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8A2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72F6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50D4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9A7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61B9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8914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F05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BEAE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709B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A09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1AB0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35416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443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E3A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C5F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830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A5F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A71A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19EE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F8487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FFF8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098C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C7ED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51B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3E01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72C0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0F5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7725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6EF1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410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3255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054E9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29F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E98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90F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922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164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088D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240E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701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824A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3C63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1E7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42BB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5091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255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E425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1899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563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D763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5456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791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FD3E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571F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159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F533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0AE8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FD1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9C63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02B4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449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1743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979A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FC7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D217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A6DE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ED1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4130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5C89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572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AEA5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A728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D79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297C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E7617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1F18C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1DE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483A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3BCA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73C0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A48A6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8680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E5B6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96B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63C4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027A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96A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95AF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D848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400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5BD1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6EFB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E1A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0742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BED6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14F6F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83E7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1779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13E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84B5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2F39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CF0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BDD6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5577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9D1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6AA3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427FD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1C76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7A69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68A5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E510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A6CB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330B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6526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F17A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1120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2582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E8E7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3D1E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FAD4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9A2A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7A23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E4F3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79A9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778A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5F778A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E10B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79B0B00">
    <w:pPr>
      <w:pStyle w:val="6"/>
      <w:jc w:val="both"/>
    </w:pPr>
  </w:p>
  <w:p w14:paraId="7E1408C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5FE2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E9EE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1FC6A81"/>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9501</Words>
  <Characters>22397</Characters>
  <Lines>251</Lines>
  <Paragraphs>70</Paragraphs>
  <TotalTime>0</TotalTime>
  <ScaleCrop>false</ScaleCrop>
  <LinksUpToDate>false</LinksUpToDate>
  <CharactersWithSpaces>25189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2026-06-22T05:50:15Z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