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289E4">
      <w:pPr>
        <w:pStyle w:val="2"/>
        <w:bidi w:val="0"/>
        <w:jc w:val="center"/>
        <w:rPr>
          <w:rFonts w:hint="default" w:ascii="Times New Roman" w:hAnsi="Times New Roman" w:cs="Times New Roman"/>
          <w:b/>
          <w:bCs w:val="0"/>
          <w:sz w:val="36"/>
          <w:szCs w:val="36"/>
        </w:rPr>
      </w:pPr>
      <w:r>
        <w:rPr>
          <w:rFonts w:hint="eastAsia"/>
          <w:b/>
          <w:bCs/>
          <w:sz w:val="36"/>
          <w:szCs w:val="36"/>
        </w:rPr>
        <w:t>Human vitronectin receptor /Integrin alpha V/VNR1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2D2B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F8058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944F1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4A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AFD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B64C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22B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5D79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DEB4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A9F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A0E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15CA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E9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2666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57A4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3E19E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5712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8D90D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7F9D9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731E4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D4DBD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C090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424F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AF11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D5DD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D373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60D0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168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玻连蛋白受体是粘附分子整合素超家族的成员。因此，这种160/85kDa异二聚体蛋白表现出整合素的许多典型结构和功能特征。</w:t>
      </w:r>
    </w:p>
    <w:p w14:paraId="548C4B88">
      <w:pPr>
        <w:ind w:firstLine="441" w:firstLineChars="0"/>
        <w:rPr>
          <w:rFonts w:hint="default" w:ascii="Times New Roman" w:hAnsi="Times New Roman" w:cs="Times New Roman"/>
        </w:rPr>
      </w:pPr>
    </w:p>
    <w:p w14:paraId="6C6D4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D104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68AD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93FC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A9C5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52E9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624F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1560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B44479">
      <w:pPr>
        <w:rPr>
          <w:rFonts w:hint="default" w:ascii="Times New Roman" w:hAnsi="Times New Roman" w:cs="Times New Roman"/>
        </w:rPr>
      </w:pPr>
      <w:r>
        <w:rPr>
          <w:rFonts w:hint="default" w:ascii="Times New Roman" w:hAnsi="Times New Roman" w:cs="Times New Roman"/>
        </w:rPr>
        <w:br w:type="page"/>
      </w:r>
    </w:p>
    <w:p w14:paraId="48E389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743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C782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E9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F80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F7D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5A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40C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8BD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D2D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1F3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2E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2E6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C5A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6CD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794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4E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8B6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347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E0C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E61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B1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22E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370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EAD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EBE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396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E4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D630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037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293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AA6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63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5964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82D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404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D59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7A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7E1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73D0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883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513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929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A4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4C7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8865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361D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8B5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140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60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86D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B73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F91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8C8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C34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C7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76D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5DC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C7E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B85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A62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CB4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BB7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3B6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66A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16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EDD9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6C9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375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6F6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E211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8D3D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7A57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C4FE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44F0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024F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2A33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40E0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24B3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1241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0083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F3A9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D155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6AD3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119E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42DE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D6CF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E8A5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098B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D6E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9351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3D9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30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B44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E4C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F01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21B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463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B53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F119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5FD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1DB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C21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AAE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CDA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6F4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E752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A445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F4D5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D88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CE4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DB3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D84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D45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0D0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CD4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135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E1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2CE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333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DAD4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52F6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3B2B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7478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CEDD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A4CC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29B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FA6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4ED4C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7366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0489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45EB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90B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6609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652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8538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AD3C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3572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3050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85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07D7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9AF0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D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27A5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6249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7F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89E8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45BB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94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02F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5DE4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31E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BC6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79D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B04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F3A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CF1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182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804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A98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73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25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751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83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C7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051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79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D6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AEA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89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58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511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97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25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A24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2B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5B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792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AA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23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A01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6342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0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64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3AB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4C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F7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C3A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84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58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C83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C6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00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830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A3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16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D06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04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8D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116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C3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F8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589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4D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EA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FEA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2B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D9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03E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18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D0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5C0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11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6C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DFB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84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75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867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D423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6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1A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8F8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B3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07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6AC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AF3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4B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0B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D8F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1F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DF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66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8F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D46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5F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93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200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859E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1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0C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2C5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99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C9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94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D2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27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D5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41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9A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423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33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26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2E9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44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E7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7AD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82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E2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75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98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F3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1EA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F6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9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6F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BF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E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ED5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9A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B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04E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7A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9D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1D9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EEA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5D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4D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C6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7E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DA2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0110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B173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A0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BE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0C2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43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5E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002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E6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2C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555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E2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9E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24C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0E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FC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B2E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7C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8F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A41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69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4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FF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FD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00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BA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F8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7E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79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674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B7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4A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886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23D4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5F5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36F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742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8DA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5DE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0BC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85C0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46E0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114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F29B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8599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FF3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76F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908F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E785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26AF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88677F">
      <w:pPr>
        <w:rPr>
          <w:rFonts w:hint="default" w:ascii="Times New Roman" w:hAnsi="Times New Roman" w:cs="Times New Roman"/>
          <w:sz w:val="22"/>
          <w:szCs w:val="22"/>
        </w:rPr>
      </w:pPr>
    </w:p>
    <w:p w14:paraId="3C5BA2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80538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vitronectin receptor /Integrin alpha V/VNR1 Elisa Kit</w:t>
      </w:r>
    </w:p>
    <w:p w14:paraId="1B3E3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66F1E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DD83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18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F71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565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261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AB0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CE6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7C4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091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0C9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BE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8CD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E44A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293C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B742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FDB5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DA8B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EA60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2151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2D6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4DF9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5C9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2FA9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4CD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B121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A74A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vitronectin receptor is a member of the integrin superfamily of adhesion molecules. As such, this 160/85 kDa heterodimeric protein exhibits many of the typical structural and functional features of integrins.</w:t>
      </w:r>
    </w:p>
    <w:p w14:paraId="565C45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0EC6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5992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A5E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F94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BA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6DE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990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719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9C4AAF">
      <w:pPr>
        <w:rPr>
          <w:rFonts w:hint="default" w:ascii="Times New Roman" w:hAnsi="Times New Roman" w:cs="Times New Roman"/>
          <w:b/>
          <w:bCs/>
          <w:sz w:val="28"/>
          <w:szCs w:val="28"/>
        </w:rPr>
      </w:pPr>
    </w:p>
    <w:p w14:paraId="12BD1F4E">
      <w:pPr>
        <w:rPr>
          <w:rFonts w:hint="default" w:ascii="Times New Roman" w:hAnsi="Times New Roman" w:cs="Times New Roman"/>
          <w:b/>
          <w:bCs/>
          <w:sz w:val="28"/>
          <w:szCs w:val="28"/>
        </w:rPr>
      </w:pPr>
    </w:p>
    <w:p w14:paraId="26A50CB6">
      <w:pPr>
        <w:rPr>
          <w:rFonts w:hint="default" w:ascii="Times New Roman" w:hAnsi="Times New Roman" w:cs="Times New Roman"/>
          <w:b/>
          <w:bCs/>
          <w:sz w:val="28"/>
          <w:szCs w:val="28"/>
        </w:rPr>
      </w:pPr>
    </w:p>
    <w:p w14:paraId="4DB7F006">
      <w:pPr>
        <w:rPr>
          <w:rFonts w:hint="default" w:ascii="Times New Roman" w:hAnsi="Times New Roman" w:cs="Times New Roman"/>
          <w:b/>
          <w:bCs/>
          <w:sz w:val="28"/>
          <w:szCs w:val="28"/>
        </w:rPr>
      </w:pPr>
    </w:p>
    <w:p w14:paraId="305E84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011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6F33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E47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33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DF26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6A7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7E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BDC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163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DBF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FA7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10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0A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AA1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10D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E25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0C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F0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2B7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880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A55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7A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54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D16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FC5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AA6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2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B8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900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9E6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FD1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93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36D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666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0F9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1EE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91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FC5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6DAD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4713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E1D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48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A7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118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316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64A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65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52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474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06B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30E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6A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277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C28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064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384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EF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09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A76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EB4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54D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54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31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1C5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94A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8D7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70E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2AB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25A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5AA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A6AD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D67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6C5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DC4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5B09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394D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F52B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7CC3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29F3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A0EC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6E11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95D7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F9E1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076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3F1F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D5D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DC2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DA9F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91E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28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4E6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EFA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5C0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60F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D1B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EBD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EF92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B84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43F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E42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014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4C1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540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FA5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45D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7BB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9AD2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24E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4290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1FD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10DD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E2F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42F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AC2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C8D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CF2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C1A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BA8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978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EF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DCD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00F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D06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E23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94E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5E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678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451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E07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822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E60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E46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6E50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FF34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5F22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CE07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335C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24ADD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EB6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81A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342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4C8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EA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A443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10A9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9B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A38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8E3E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9F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D5AB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EE8C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50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3867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353F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F3E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0D5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7D2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EA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B56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C12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16C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A8ED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EDC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8383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18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4C6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9547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B15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451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1360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0A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DA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BA76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A8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97C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E1B5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D5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08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41E1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2A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2FB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E2AC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386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4B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3ED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8FC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987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B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98D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7B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1E3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D00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7FD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02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4CA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378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4F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FD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7F9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D1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C16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29D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C4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76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6C0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19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833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1BB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C7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5C9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37D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97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8A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4A4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30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75C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68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25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5E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AB5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7C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225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E1F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82D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0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034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BF8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4C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C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935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728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AEE7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E49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76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CB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2B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FB4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CE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7E0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793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6E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7A9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6BF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BA5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C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A96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9A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6B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B1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5E1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1D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201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F5C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F9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F8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F3E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65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79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376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FA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F7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4AA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F1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DF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E6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5A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32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387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D5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D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ED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E6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71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264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AC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5D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489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1A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2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72A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8D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C0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6D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22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02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5A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F8B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E16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B0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923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30E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FF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2AA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CF3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58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B1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AAC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37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920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2D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91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EEA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E9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47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B7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08B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BB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0DC5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F9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B2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DC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419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37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E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24B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4A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3E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9CB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88B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1D1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243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B5A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77C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B42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F2B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86B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63B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9C9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09D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380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DFD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B94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AF7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339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DD4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66E5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1EC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C1EC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E0D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30085F">
    <w:pPr>
      <w:pStyle w:val="6"/>
      <w:jc w:val="both"/>
    </w:pPr>
  </w:p>
  <w:p w14:paraId="3CC1FA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E9E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D4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BD2F6C"/>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8802</Words>
  <Characters>19059</Characters>
  <Lines>251</Lines>
  <Paragraphs>70</Paragraphs>
  <TotalTime>5</TotalTime>
  <ScaleCrop>false</ScaleCrop>
  <LinksUpToDate>false</LinksUpToDate>
  <CharactersWithSpaces>21242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2026-06-22T07:40:38Z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