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95EFD">
      <w:pPr>
        <w:pStyle w:val="2"/>
        <w:bidi w:val="0"/>
        <w:jc w:val="center"/>
        <w:rPr>
          <w:rFonts w:hint="default" w:ascii="Times New Roman" w:hAnsi="Times New Roman" w:cs="Times New Roman"/>
          <w:b/>
          <w:bCs w:val="0"/>
          <w:sz w:val="36"/>
          <w:szCs w:val="36"/>
        </w:rPr>
      </w:pPr>
      <w:r>
        <w:rPr>
          <w:rFonts w:hint="eastAsia"/>
          <w:b/>
          <w:bCs/>
          <w:sz w:val="36"/>
          <w:szCs w:val="36"/>
        </w:rPr>
        <w:t>Human artemin ARTN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AAA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B4F0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7E8B5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D5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8516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E9D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5789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8D51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89F1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380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CA28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054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48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68C5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65B9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A548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06C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783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DE8A3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354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E6F40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01A8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4891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2973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5CD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86BF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54CE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E25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神经鞘胚素(Artemin)是胶质细胞源性神经营养因子(GDNF)配体家族的成员，该配体还包括GDNF、Persephin和Neurturin，它能促进感觉神经元的存活，并可能在外周神经系统的发育中起作用。</w:t>
      </w:r>
    </w:p>
    <w:p w14:paraId="1B9CA98F">
      <w:pPr>
        <w:ind w:firstLine="441" w:firstLineChars="0"/>
        <w:rPr>
          <w:rFonts w:hint="default" w:ascii="Times New Roman" w:hAnsi="Times New Roman" w:cs="Times New Roman"/>
        </w:rPr>
      </w:pPr>
    </w:p>
    <w:p w14:paraId="3179F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2BD6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6610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6890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4FF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40AF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953B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843C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FF3A7B">
      <w:pPr>
        <w:rPr>
          <w:rFonts w:hint="default" w:ascii="Times New Roman" w:hAnsi="Times New Roman" w:cs="Times New Roman"/>
        </w:rPr>
      </w:pPr>
      <w:r>
        <w:rPr>
          <w:rFonts w:hint="default" w:ascii="Times New Roman" w:hAnsi="Times New Roman" w:cs="Times New Roman"/>
        </w:rPr>
        <w:br w:type="page"/>
      </w:r>
    </w:p>
    <w:p w14:paraId="277A7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42CF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03AF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43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5FD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23A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43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72F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90F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9EA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3A7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78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FD4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D6B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F3E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95B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F3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15C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A64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5A0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A68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1C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5B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191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28F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2FF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B2E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42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D8CE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1C1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47C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3F0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4C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84A1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837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0AD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8DE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F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732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AB23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5D2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E7F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968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60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A29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D257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5EB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6E6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5F1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80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91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935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495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CB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0A4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8A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506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E36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744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ED2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95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81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FD8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414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F59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00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25BD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A8B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739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C14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41C1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ED24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000E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DCE2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16A6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1625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BE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3BA0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D804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6B2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9E96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7F6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7B7C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081E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5392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9E15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8917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97DF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8DC9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391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B9C0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49E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28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8D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216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66F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FDA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BA5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E7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7514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792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684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E3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003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0D6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35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E466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B406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BA7D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31B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629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CD9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C0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C56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6D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AC4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66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D01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ACC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D2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86AD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17BE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065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6D3B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2EFA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0F7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44DF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648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1D94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7E5D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2E52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D905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85A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0A90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2D1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679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3C1C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1667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D8BF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E9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E82C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7D3A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A0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474F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D86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5C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9FD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7BC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94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458F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E379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DA8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36A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11E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CC0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399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0FA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B3A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661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F50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5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F3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C3C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AC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81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057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6B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A1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F7A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01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D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8F7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46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EC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869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15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D2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3E5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50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E9E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88A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8A26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1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10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A49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85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C7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054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83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1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F8D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05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D4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446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08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EF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B0E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2A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2E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D96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C4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BA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982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A7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8A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B37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C9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1E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540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75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6F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E86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52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BB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111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00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8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EE5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4F9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6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186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62A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34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F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DEA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BD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5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5B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49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7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9C2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4D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A8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5EC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45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1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E8E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B4C0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E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C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070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F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76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9C3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75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D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EB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38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F3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91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26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B3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37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67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E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746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12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8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F73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E0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7B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91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50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88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637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DA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8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9E3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09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A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A33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1B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2B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2DF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F2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B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DD2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EF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67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46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2DCC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3E36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9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6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E3C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72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B3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2E7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2D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50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1C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21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6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6F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44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DB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BAE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05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F8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108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70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D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AD1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DFD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6D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66A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9A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1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64D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1C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04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215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CF6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1A1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4CD9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554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371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726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D68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435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DD8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7639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0A8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3D2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F67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6F0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946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03A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319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4417A2">
      <w:pPr>
        <w:rPr>
          <w:rFonts w:hint="default" w:ascii="Times New Roman" w:hAnsi="Times New Roman" w:cs="Times New Roman"/>
          <w:sz w:val="22"/>
          <w:szCs w:val="22"/>
        </w:rPr>
      </w:pPr>
    </w:p>
    <w:p w14:paraId="79B5EE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7759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artemin ARTN Elisa Kit</w:t>
      </w:r>
    </w:p>
    <w:p w14:paraId="72528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0BCC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1100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1E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72A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173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4CD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2F9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E48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936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DCE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BF0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55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AC5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208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CCE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7309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3C52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6C08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5CB9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8E91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5C2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E008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1CD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AE6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44C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331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E92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Artemin is a member of the ligand family of glial cell-derived neurotrophic factor (GDNF), which also includes GDNF, Persephin and Neuroturin. It can promote the survival of sensory neurons and may play a role in the development of the peripheral nervous system.</w:t>
      </w:r>
    </w:p>
    <w:p w14:paraId="10250D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7AE7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05AC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6D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311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05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E36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113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7EC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74807C">
      <w:pPr>
        <w:rPr>
          <w:rFonts w:hint="default" w:ascii="Times New Roman" w:hAnsi="Times New Roman" w:cs="Times New Roman"/>
          <w:b/>
          <w:bCs/>
          <w:sz w:val="28"/>
          <w:szCs w:val="28"/>
        </w:rPr>
      </w:pPr>
    </w:p>
    <w:p w14:paraId="1C15AC22">
      <w:pPr>
        <w:rPr>
          <w:rFonts w:hint="default" w:ascii="Times New Roman" w:hAnsi="Times New Roman" w:cs="Times New Roman"/>
          <w:b/>
          <w:bCs/>
          <w:sz w:val="28"/>
          <w:szCs w:val="28"/>
        </w:rPr>
      </w:pPr>
    </w:p>
    <w:p w14:paraId="1D265441">
      <w:pPr>
        <w:rPr>
          <w:rFonts w:hint="default" w:ascii="Times New Roman" w:hAnsi="Times New Roman" w:cs="Times New Roman"/>
          <w:b/>
          <w:bCs/>
          <w:sz w:val="28"/>
          <w:szCs w:val="28"/>
        </w:rPr>
      </w:pPr>
    </w:p>
    <w:p w14:paraId="5FECD7F8">
      <w:pPr>
        <w:rPr>
          <w:rFonts w:hint="default" w:ascii="Times New Roman" w:hAnsi="Times New Roman" w:cs="Times New Roman"/>
          <w:b/>
          <w:bCs/>
          <w:sz w:val="28"/>
          <w:szCs w:val="28"/>
        </w:rPr>
      </w:pPr>
    </w:p>
    <w:p w14:paraId="06BE81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40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4285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678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D5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164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C6E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C5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A64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03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A8E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2DB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A2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08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7AC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48D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7C6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53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E3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A11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851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066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62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3B7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5FB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E11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591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E6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F4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3C6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96E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119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54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60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0EB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6DE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EA1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3F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31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EDE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B5A5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924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7F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57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181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C38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8C6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AA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41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3BD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2A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FD2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0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2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AC1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649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BA1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2D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99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EB9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2F1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48C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21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7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9F3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6CC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447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FEE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676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954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03E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54CB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437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B02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2C6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8977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F94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D4AE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11BB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6EFF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7482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16E0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E878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6A94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002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0353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07F0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E9F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4ABA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22C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B62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D70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796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8DE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E13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441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4B3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D80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A67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B22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2C1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872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4BB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5CC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B1F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415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0B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2E0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AAA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3B9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D7F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F14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404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DD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CC7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D94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A2E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107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F0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57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0F4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790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850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E0E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D4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EF8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359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363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E2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219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855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75B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8C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6C1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5A4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1A7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764B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7B8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988B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EEB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F0E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106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5D8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8F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E78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7202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4E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EEA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A16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3B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9956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D64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B9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63C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B5D8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3E5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3B1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260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839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389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C0D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45D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707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768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DD40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A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36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EE84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FE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B25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966A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F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D9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198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68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34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229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5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C6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E855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A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32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4793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6C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73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AE3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53B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37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A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C1B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93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A9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9F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2C7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2D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C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4AE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C8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A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2F5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92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D6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3F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D6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C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23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07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31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EC9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A8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4C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9B3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24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A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6C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BC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5A3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67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AD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A66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A4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FD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AF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CB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848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6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99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26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D1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E1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E12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22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41BE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1E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A6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9E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3C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BE9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BC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CF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3B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4D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EB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25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C32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FE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399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62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2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AF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C8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DB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7A4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D01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B7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183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87E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49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D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579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5C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A7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0D7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57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3D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807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C8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E4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918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D3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06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674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3E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30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32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DC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BE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60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5E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A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587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56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85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EE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3C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0B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59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705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847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D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C3D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DF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95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F1F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3F4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4E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ED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E9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17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DA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C2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2B5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6C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0F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6B2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8ED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B0B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6E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58D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2D8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91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4F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1F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8E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5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91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E4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909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D86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B86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AC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A7C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097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E7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EF7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950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00C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407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CF2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9B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C5B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B0C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27B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FC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23C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F84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0EB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A99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BA99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0219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9E8841">
    <w:pPr>
      <w:pStyle w:val="6"/>
      <w:jc w:val="both"/>
    </w:pPr>
  </w:p>
  <w:p w14:paraId="7CEA1B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D7B3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80B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CD3F8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8418</Words>
  <Characters>17091</Characters>
  <Lines>251</Lines>
  <Paragraphs>70</Paragraphs>
  <TotalTime>2</TotalTime>
  <ScaleCrop>false</ScaleCrop>
  <LinksUpToDate>false</LinksUpToDate>
  <CharactersWithSpaces>18873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