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9C088B">
      <w:pPr>
        <w:pStyle w:val="2"/>
        <w:bidi w:val="0"/>
        <w:jc w:val="center"/>
        <w:rPr>
          <w:rFonts w:hint="default" w:ascii="Times New Roman" w:hAnsi="Times New Roman" w:cs="Times New Roman"/>
          <w:b/>
          <w:bCs w:val="0"/>
          <w:sz w:val="36"/>
          <w:szCs w:val="36"/>
        </w:rPr>
      </w:pPr>
      <w:r>
        <w:rPr>
          <w:rFonts w:hint="eastAsia"/>
          <w:b/>
          <w:bCs/>
          <w:sz w:val="36"/>
          <w:szCs w:val="36"/>
        </w:rPr>
        <w:t>Human Pepsinogen II/PGC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4621B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1010526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7ACFFD9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39D9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2E5836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CD5DBC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33DA11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C8905F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A43183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B6B4AE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436857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942966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DB58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75CA9A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6C92D69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46C9ECE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5D84B17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64B5E9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351548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7DFF914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37A6772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1DA196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3CD023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0251D0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0F615B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3BDCC3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1FABA0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AB0B29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胃蛋白酶原2是胃蛋白酶的前身，是反映胃部疾病的检查指标。主要由胃底腺的主细胞和黏液颈细胞分泌；组分6和7被称为胃蛋白酶原II。贲门腺和胃窦的幽门腺的黏液颈细胞以及十二指肠上段也能产生胃蛋白酶原II。</w:t>
      </w:r>
    </w:p>
    <w:p w14:paraId="3809B588">
      <w:pPr>
        <w:ind w:firstLine="441" w:firstLineChars="0"/>
        <w:rPr>
          <w:rFonts w:hint="default" w:ascii="Times New Roman" w:hAnsi="Times New Roman" w:cs="Times New Roman"/>
        </w:rPr>
      </w:pPr>
    </w:p>
    <w:p w14:paraId="60E552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7EA61B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5D1762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261C0B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5CEE5B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75BDBD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7FB5AD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B56F15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B2FEEAA">
      <w:pPr>
        <w:rPr>
          <w:rFonts w:hint="default" w:ascii="Times New Roman" w:hAnsi="Times New Roman" w:cs="Times New Roman"/>
        </w:rPr>
      </w:pPr>
      <w:r>
        <w:rPr>
          <w:rFonts w:hint="default" w:ascii="Times New Roman" w:hAnsi="Times New Roman" w:cs="Times New Roman"/>
        </w:rPr>
        <w:br w:type="page"/>
      </w:r>
    </w:p>
    <w:p w14:paraId="2EFE06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D2C7D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6FD6E1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5496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9AC09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4332F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FB53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EC68F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74962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D130D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2C638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35C0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B4E3E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75C1D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75D90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C9BB4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3D3D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2575C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0C89F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3C6FB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51C1E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98C8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4D6A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EDCEB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31D8D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02CB8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D2BD5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F422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CEC4C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39F57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D7BCB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D1F24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A5B3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342EA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8F869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AD9EF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4C0D7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D65E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46D9C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C6784A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F2925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872A0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2589D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4C04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52A90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91FC19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2B864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BE013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96A26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4A68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9B1F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1EEEA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3B18E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5E0C7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5CEBD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4E3B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C5553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53624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AB4C5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A70FC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9B13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5AFC5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4DDE4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33BC5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C587D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4960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934D12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8D066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1D6CC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C9E8C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642ACA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A413A9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7E957B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5B327D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026506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C7F1FD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9E6B3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6659AA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1C4E5D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F1F932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EDBF42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EEF635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C26572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F525DC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2724B0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AA9868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8E0DC6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395F24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26A224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D264C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4EB426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28567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F2E9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5F610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50685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9FC33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C4956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FC54D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210B1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5F121B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021EA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B6CA7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04DE0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8E26F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CF6EB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09694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AE7338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1CC41F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153B17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C9D96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27A3F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FCFD4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20176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04336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A6679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7136A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0468C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64F52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52A3E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86901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9E7A4D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D5CB95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94F104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37CB76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642F95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2D4185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EE5D38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AE162F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79C860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7BF9EC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955BFB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70F7DD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2F153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44AD49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D8470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E48F1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B6FE79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F9FCBD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52F9E1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1498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9ED159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E0D903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49BA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28E6FB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DFAC72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DC93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B83AAB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3321CB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CDD5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C203A9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DDBD4F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FD5AA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BC23A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C20C4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170C6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015C7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53649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F7B69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845DF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9AA68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40B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3414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5D696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2E82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0E1F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BBC80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ECB9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BD5D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2DC56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8C89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C806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32F68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06A8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AE6A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59A76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3FE8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A0B5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94E85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0DE8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3192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0E2DE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BB9052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B46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B0CD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C3153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5268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075B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2A88A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B80B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83A7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564DF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CD12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4B6D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D174C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1AB6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F3CD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D2BFA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8A64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E487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95C66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43DF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A159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AE257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20D9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9278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0532E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EEAD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28DA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8133A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DEF9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5CAC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0BEDB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ECCD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F1FB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7FFA5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13E4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44F0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A3D46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B6A0AE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0C4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8BDBF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0C2A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D7A1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178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63BF1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304B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888F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D46AE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A740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192A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060F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B5F6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091C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0D5CF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2956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B7F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4A70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4F3611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735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162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4CFC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2940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690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C215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0F0A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AEF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7BB7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0E64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9D4B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27A0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A8E0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BCEE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9957A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DC14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AFD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CAD7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C759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893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698F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A5AA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8F8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5649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66C3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B87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8BF9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8383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B781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779AC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A216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39E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ABBED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62D4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F2BD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D2540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A4F5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62E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3D7C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DED7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6AF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A053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C0981A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AB549E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1E3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AADD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B285F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4386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FEC1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66B1B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4162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1F3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08245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5903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C7A5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FE612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8CE5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9E0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9A1E2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E460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DE1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73F6F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6C6E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BDDD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FF65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8972C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0E6C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3453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C9F58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611B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4B53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753F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F3C5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CFD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94E9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C1061B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363A6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2FCB8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3A99A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AC9F8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838B4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7C1F8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659A5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73917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F4AE7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E5EA0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D9926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B2AC3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F0694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017A0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F156E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6D84B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6E49008">
      <w:pPr>
        <w:rPr>
          <w:rFonts w:hint="default" w:ascii="Times New Roman" w:hAnsi="Times New Roman" w:cs="Times New Roman"/>
          <w:sz w:val="22"/>
          <w:szCs w:val="22"/>
        </w:rPr>
      </w:pPr>
    </w:p>
    <w:p w14:paraId="2865696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E4EE5F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Pepsinogen II/PGC Elisa Kit</w:t>
      </w:r>
    </w:p>
    <w:p w14:paraId="5DAB935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1C498D2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353C134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FE37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7A8E7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FA826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B8846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C104C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22678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418B7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9BD55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22400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7493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45811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620F79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56C267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8D3B9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6D09D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5CCE8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77EBFC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09B4A5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1E0527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4C0D3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A3653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BDB740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F9BA8F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B53764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25E9A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Pepsinogen 2, the precursor of pepsin, is an indicator of gastric diseases. It is mainly secreted by the main cells of gastric fundus gland and mucous neck cells; Components 6 and 7 are called pepsinogen II. Pepsinogen II can also be produced by the mucous neck cells of the cardiac gland and pyloric gland of the gastric antrum, as well as the upper segment of the duodenum.</w:t>
      </w:r>
    </w:p>
    <w:p w14:paraId="042106A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99D1D9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AAA2D3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67995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ACFA9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52F6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FBFB4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B06C5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25D35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A950E09">
      <w:pPr>
        <w:rPr>
          <w:rFonts w:hint="default" w:ascii="Times New Roman" w:hAnsi="Times New Roman" w:cs="Times New Roman"/>
          <w:b/>
          <w:bCs/>
          <w:sz w:val="28"/>
          <w:szCs w:val="28"/>
        </w:rPr>
      </w:pPr>
    </w:p>
    <w:p w14:paraId="4A9AA422">
      <w:pPr>
        <w:rPr>
          <w:rFonts w:hint="default" w:ascii="Times New Roman" w:hAnsi="Times New Roman" w:cs="Times New Roman"/>
          <w:b/>
          <w:bCs/>
          <w:sz w:val="28"/>
          <w:szCs w:val="28"/>
        </w:rPr>
      </w:pPr>
    </w:p>
    <w:p w14:paraId="1521C1B4">
      <w:pPr>
        <w:rPr>
          <w:rFonts w:hint="default" w:ascii="Times New Roman" w:hAnsi="Times New Roman" w:cs="Times New Roman"/>
          <w:b/>
          <w:bCs/>
          <w:sz w:val="28"/>
          <w:szCs w:val="28"/>
        </w:rPr>
      </w:pPr>
    </w:p>
    <w:p w14:paraId="4932387B">
      <w:pPr>
        <w:rPr>
          <w:rFonts w:hint="default" w:ascii="Times New Roman" w:hAnsi="Times New Roman" w:cs="Times New Roman"/>
          <w:b/>
          <w:bCs/>
          <w:sz w:val="28"/>
          <w:szCs w:val="28"/>
        </w:rPr>
      </w:pPr>
    </w:p>
    <w:p w14:paraId="019D6E1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095FE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B338C2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075EA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073B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200CD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DE918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EDCB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A3D0E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3AD3B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089D9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B013A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0CC3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A9A6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C51D5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C011B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2462A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C298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1962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7A361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B6B42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323E3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D94F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4CED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9DA7F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B16EC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7848C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2D26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E565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48722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56B1E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73142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B48D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AC5F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9419C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48C0F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6DE8F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5C07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53B9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E3C23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73732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49C8B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280F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481C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84ADE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8ED1D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7A353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71B8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C218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77DBE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2FBFD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92D73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EA1E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02E7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66865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3186F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94F6A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A7AA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6C3D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8178B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FDB57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5C4BB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4E6B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820C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68591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D2C96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47101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861AD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5E28A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19B39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55D3C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B6587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A2324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07E2F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59A1C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D07B25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EABF20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DF679D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AC7978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06A11C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73CBA1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1B9781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ED35E8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C2C6C7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592EF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1927C8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C09EC8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039CA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A1B0D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3E1FD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DB9A9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2E24B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5607A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8835A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7BA1F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4C8E5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F60D4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0062D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C5D9C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A72D5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6C70C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2DD0C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9BCCC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BB43B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FB39C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F41B0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04104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452EB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521B4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8C7D9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E934F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EDDF1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AD2D3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DA2FE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ADA84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99926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51D6C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1EA0B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6049E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AAF22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858FE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76C25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040C6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1DDAE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B1C52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62125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E0310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F250D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8BBBC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520FE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F015A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DCC9E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E669C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8D24B9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8453B8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00497D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A05F86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380821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3BF755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F3C0C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C970A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CBDB7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1FCD2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3B84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48D631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A3026B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C042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67DE3E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09FF11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B674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223E2E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967623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33BE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664905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02C5AE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09984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75E68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01801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A645D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C321B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1A02A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26045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86A97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A3498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1E49CA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3B1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E27E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79EC23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A61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F893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B7B615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9DF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A56F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281E89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6B1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B19EB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F10C22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CE44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02D2A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C85656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95D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4A56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0E4003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D63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D617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655A9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179C8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B7DA0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0C7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63A5A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C188E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58F7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9DECD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8E32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8303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B125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9C2D3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65F9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BCA5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4F40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731F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8144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796DA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5D7C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2020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684C8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6ABF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6463F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E2B7F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CBD3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1E81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F4E1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0D0D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2EAC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AEB1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CD88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0A8B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4067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04BE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1FBCD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282B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6E06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6DFEB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DC428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3255D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324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68C5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F6A9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FC92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C2BC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FB1AE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B5EE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A8A60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E397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81DB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F686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65F0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4768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D8F1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DC1AC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3CF91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DA4D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FBB8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CF7F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A5A98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DAD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4F7E1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55467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D813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49C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1791D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E9DA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88A0A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1FB10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F5EC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80EF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80BDD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8D0F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9D94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2AAB2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088B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356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6185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DF90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2D0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13F8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5E1B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FB3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FF53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1042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C73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6C38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7672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EB8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01EB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9794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661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BA45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C2D8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791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C108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B5E1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5A0C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6AB31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E656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DD1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77A9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A54BC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5F920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40B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82A6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22D0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02EF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54F4C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6BBF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9A3D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277FE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415CF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EB45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E9C4A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FA1AA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A5B3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3D0F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607A7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083B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30C43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7DD3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BFA2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AA934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B4BD0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3902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B2FF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E6EE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E540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A29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3C5A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B8BB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3D7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D3DF4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C7A22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FAAC0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73B95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DFCEF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60972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E1D90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18A49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895FE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D1F1A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04439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9BB77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49C29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02747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46020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16418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DD6C2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CE222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39DDE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1110A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71110A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50325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99A542A">
    <w:pPr>
      <w:pStyle w:val="6"/>
      <w:jc w:val="both"/>
    </w:pPr>
  </w:p>
  <w:p w14:paraId="65104C5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F5A01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9EF10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AC751FF"/>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9082</Words>
  <Characters>20193</Characters>
  <Lines>251</Lines>
  <Paragraphs>70</Paragraphs>
  <TotalTime>0</TotalTime>
  <ScaleCrop>false</ScaleCrop>
  <LinksUpToDate>false</LinksUpToDate>
  <CharactersWithSpaces>22609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2026-06-22T08:58:18Z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