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A3938">
      <w:pPr>
        <w:pStyle w:val="2"/>
        <w:bidi w:val="0"/>
        <w:jc w:val="center"/>
        <w:rPr>
          <w:rFonts w:hint="default" w:ascii="Times New Roman" w:hAnsi="Times New Roman" w:cs="Times New Roman"/>
          <w:b/>
          <w:bCs w:val="0"/>
          <w:sz w:val="36"/>
          <w:szCs w:val="36"/>
        </w:rPr>
      </w:pPr>
      <w:r>
        <w:rPr>
          <w:rFonts w:hint="eastAsia"/>
          <w:b/>
          <w:bCs/>
          <w:sz w:val="36"/>
          <w:szCs w:val="36"/>
        </w:rPr>
        <w:t>Human sPD-1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3F6A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BF70F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4E71E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D5E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90EC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28FA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5B9C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5A22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1C3A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A71F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1096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A83E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0D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83C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2C9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27DCC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86CA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1DDAE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BFB7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E8D1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79C23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175D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1913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BAB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9C35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FEAE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4025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343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程序性细胞死亡蛋白1，也称为PD-1或PDCD1，是一种在人类中由PDCD1基因编码的蛋白质。该基因编码免疫球蛋白超家族的细胞表面膜蛋白。通过荧光原位杂交，PDCD1基因定位到2q37.3。这种蛋白在前B细胞中表达，被认为在其分化中起作用。在小鼠中，当注射抗CD3抗体和大量胸腺细胞发生凋亡时，该基因的表达在胸腺中被诱导。在BALB/c背景下培育的缺乏该基因的小鼠出现扩张型心肌病，并死于充血性心力衰竭。这些研究表明，这种基因产物在T细胞功能中也很重要，有助于预防自身免疫性疾病。</w:t>
      </w:r>
    </w:p>
    <w:p w14:paraId="44FEA44E">
      <w:pPr>
        <w:ind w:firstLine="441" w:firstLineChars="0"/>
        <w:rPr>
          <w:rFonts w:hint="default" w:ascii="Times New Roman" w:hAnsi="Times New Roman" w:cs="Times New Roman"/>
        </w:rPr>
      </w:pPr>
    </w:p>
    <w:p w14:paraId="79E14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A17F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A9ED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E146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F6A2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EDC1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0C5AB0">
      <w:pPr>
        <w:rPr>
          <w:rFonts w:hint="default" w:ascii="Times New Roman" w:hAnsi="Times New Roman" w:cs="Times New Roman"/>
        </w:rPr>
      </w:pPr>
      <w:r>
        <w:rPr>
          <w:rFonts w:hint="default" w:ascii="Times New Roman" w:hAnsi="Times New Roman" w:cs="Times New Roman"/>
        </w:rPr>
        <w:br w:type="page"/>
      </w:r>
    </w:p>
    <w:p w14:paraId="03BCD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3D9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8CF6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66B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DF9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E92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70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F0E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346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2B8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728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68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077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25A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53A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638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AC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655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3F7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0A2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6F4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F2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76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4AD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8E5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4E0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574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F1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7F5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9D1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1BE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A30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D7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1C72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BA1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012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396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7C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285A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1B4D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6F9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A6A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CC4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79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C5C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89B2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C3C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080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2BF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E6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C5B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CAF1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572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CD4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D3D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27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960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82B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724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D9E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39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CF3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511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DA0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0F5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1A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D7457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F1F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E4E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5D1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065F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BC34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C439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56D5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7CEA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CDE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FCF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8B0B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C8B9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C9AD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FD94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E6E8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8AD9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ABDB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451E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0FF9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EEB1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E2CA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DB51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7107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E6DDE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03AC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91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751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68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718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36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373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C0E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32E2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914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44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ECB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D61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A08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166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34F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75B7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6514B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917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C8D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B95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310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929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3AA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D1F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ACD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697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F60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931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913A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D0D6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2BB5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2854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C858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0FD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097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700E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9B7A1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55E1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C77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C555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A27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357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AD1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68E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18ED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ECCC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C49D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39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2108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A3B0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92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EF2A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BD11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C31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304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53E6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2B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FA5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808B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3DC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824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C75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9B5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B0F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206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DA9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829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378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39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9E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7AB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BA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B26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2A8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8D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4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8B0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F7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27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7FA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8E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AC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1AE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28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2A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206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6E7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A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B32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3E4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C9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59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D9B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3A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E6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6F30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49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1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1D0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FDC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EF2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766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28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85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9FC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F8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AC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020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D7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F9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C58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7B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45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3CC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95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36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CAC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69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B7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7A3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F9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46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468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FE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D5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FD2A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0CE3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6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F55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931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9A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BE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C3D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38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9B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B0E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E4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49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A4D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14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9A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56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D2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5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24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F6BA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4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6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6F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AA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0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1C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62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19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C7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D9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3D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2EB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59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99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07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5E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68F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13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C3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ABE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15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AD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F5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E1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3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4C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F8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44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F8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B0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2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F9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FC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9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8C9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20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1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7E8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F4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94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AA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DFA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438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80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18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8C4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33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E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336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55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D0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195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DC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81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F5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67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68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BF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58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9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98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3C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4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9A6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BC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12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4D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448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69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84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61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2F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E2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8A6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DFA4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FFE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0166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FBF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69E1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E25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88F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B3C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85A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5AD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E359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320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6363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3675A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C78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31A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F15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BD9710">
      <w:pPr>
        <w:rPr>
          <w:rFonts w:hint="default" w:ascii="Times New Roman" w:hAnsi="Times New Roman" w:cs="Times New Roman"/>
          <w:sz w:val="22"/>
          <w:szCs w:val="22"/>
        </w:rPr>
      </w:pPr>
    </w:p>
    <w:p w14:paraId="04823A1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4837E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sPD-1 Elisa Kit</w:t>
      </w:r>
    </w:p>
    <w:p w14:paraId="06E289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82528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4869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DF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980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B6D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9E3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807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091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1BB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DF0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F71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058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F56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B526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B235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6A99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EBFA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3D69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2A9B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8F68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4EA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1DA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3C1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4FF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9A9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D17C2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5A16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Programmed cell death protein 1, also called PD-1 or PDCD1 is a protein that in humans is encoded by the PDCD1 gene. This gene encodes a cell surface membrane protein of the immunoglobulin superfamily. By fluorescence in situ hybridization, the PDCD1 gene is mapped to 2q37.3. This protein is expressed in pro-B-cells and is thought to play a role in their differentiation. In mice, expression of this gene is induced in the thymus when anti-CD3 antibodies are injected and large numbers of thymocytes undergo apoptosis. Mice deficient for this gene bred on a BALB/c background developed dilated cardiomyopathy and died from congestive heart failure. These studies suggest that this gene product may also be important in T cell function and contribute to the prevention of autoimmune diseases.</w:t>
      </w:r>
    </w:p>
    <w:p w14:paraId="5339A70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CB78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5266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376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AF6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E5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4F9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C33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447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38B6E8">
      <w:pPr>
        <w:rPr>
          <w:rFonts w:hint="default" w:ascii="Times New Roman" w:hAnsi="Times New Roman" w:cs="Times New Roman"/>
          <w:b/>
          <w:bCs/>
          <w:sz w:val="28"/>
          <w:szCs w:val="28"/>
        </w:rPr>
      </w:pPr>
    </w:p>
    <w:p w14:paraId="09EC1C90">
      <w:pPr>
        <w:rPr>
          <w:rFonts w:hint="default" w:ascii="Times New Roman" w:hAnsi="Times New Roman" w:cs="Times New Roman"/>
          <w:b/>
          <w:bCs/>
          <w:sz w:val="28"/>
          <w:szCs w:val="28"/>
        </w:rPr>
      </w:pPr>
    </w:p>
    <w:p w14:paraId="226DFA0E">
      <w:pPr>
        <w:rPr>
          <w:rFonts w:hint="default" w:ascii="Times New Roman" w:hAnsi="Times New Roman" w:cs="Times New Roman"/>
          <w:b/>
          <w:bCs/>
          <w:sz w:val="28"/>
          <w:szCs w:val="28"/>
        </w:rPr>
      </w:pPr>
    </w:p>
    <w:p w14:paraId="68C8AB8A">
      <w:pPr>
        <w:rPr>
          <w:rFonts w:hint="default" w:ascii="Times New Roman" w:hAnsi="Times New Roman" w:cs="Times New Roman"/>
          <w:b/>
          <w:bCs/>
          <w:sz w:val="28"/>
          <w:szCs w:val="28"/>
        </w:rPr>
      </w:pPr>
    </w:p>
    <w:p w14:paraId="1CC88C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8E3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FDF3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039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90E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9ED9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237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8D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862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87D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D33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0DB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44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93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641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75E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F62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E33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06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DDB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0CC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752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672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325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F51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71D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C21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0A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34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8BA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907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B82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84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DA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746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97E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A6A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49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7D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7487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D4D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127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10F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6F4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085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C19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5FB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39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FFF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E30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39C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023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69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F8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F77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054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4FE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FB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35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2A7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4A4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F66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43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20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6EF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F5D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A4D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4F6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533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835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13C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470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1A5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0B0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BCDE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BEE5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0969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47BF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9BE2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E595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38E3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1FA1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29E5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DDE31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511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38CE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FAB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C26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DC1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E31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543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8A7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B5B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588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290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31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2174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E6C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797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BAB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677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027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812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A99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F3C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2EF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BC4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9C2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AEF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554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586B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E15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ABB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CE2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14A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A3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CCB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7CF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F52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CF8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125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30E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45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047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5D6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B19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976E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AB5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73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F66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F53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D9F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606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D35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6F9E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590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8266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6D93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B70B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95B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6B7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C725A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EA8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46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D883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C72A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BD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A5F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C3E8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90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106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FB8B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03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5177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27E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2E9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7A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67A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526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55E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50A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0E1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D485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46C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A7E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F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36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A8ED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C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CF1D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C2D3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0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5D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D094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CC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4C3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B728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D7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CA89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67FC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E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C9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1099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3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72C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BC4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76D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26E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E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26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60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43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518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D3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B5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1F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A26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09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3C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49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D5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095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6C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83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2B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31BC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17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16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DF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A2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1B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91C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40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53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7F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22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F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6B0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28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19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DEE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E15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8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DB6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37F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2B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D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6C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82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8A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61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3E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E19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36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F6F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1F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09E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E2D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99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F38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8B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DA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291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1C2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C83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1E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D9A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1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54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7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4F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9A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8CE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AC6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AD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30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B4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53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68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41B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A9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3F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7D1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E1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3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25D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9F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F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B29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1D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AD0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3F9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F1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7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CDC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1B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21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18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50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75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481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7C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FF1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1C7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1A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7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FA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7B5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170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68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DC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27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4A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B6E6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E5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E0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F0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234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E4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F1E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69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0D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F16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162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63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603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AE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0E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37B0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1F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E7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4E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A9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AF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D7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A4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9C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2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B60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3E3B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7E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8FB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46F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7AB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583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C1C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51D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C41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48D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62F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522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277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7A2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6DB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CA2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12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754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59A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A59A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5A7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BF689B">
    <w:pPr>
      <w:pStyle w:val="6"/>
      <w:jc w:val="both"/>
    </w:pPr>
  </w:p>
  <w:p w14:paraId="0D811A7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D6D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AF12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A4400A"/>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7278</Words>
  <Characters>10700</Characters>
  <Lines>251</Lines>
  <Paragraphs>70</Paragraphs>
  <TotalTime>0</TotalTime>
  <ScaleCrop>false</ScaleCrop>
  <LinksUpToDate>false</LinksUpToDate>
  <CharactersWithSpaces>11236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