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0D4C1">
      <w:pPr>
        <w:pStyle w:val="2"/>
        <w:bidi w:val="0"/>
        <w:jc w:val="center"/>
        <w:rPr>
          <w:rFonts w:hint="default" w:ascii="Times New Roman" w:hAnsi="Times New Roman" w:cs="Times New Roman"/>
          <w:b/>
          <w:bCs w:val="0"/>
          <w:sz w:val="36"/>
          <w:szCs w:val="36"/>
        </w:rPr>
      </w:pPr>
      <w:r>
        <w:rPr>
          <w:rFonts w:hint="eastAsia"/>
          <w:b/>
          <w:bCs/>
          <w:sz w:val="36"/>
          <w:szCs w:val="36"/>
        </w:rPr>
        <w:t>Human METTL16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1C7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D7AD7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F4655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FD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0C3E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418B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64DA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9A56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A100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CFBB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DC1B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87F3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95D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DAB0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13114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BB4B0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EDA9F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9418A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05A28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8CF94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33C92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ADF0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921A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6C6A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773E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67B2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5B86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D59A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METTL16（甲基转移酶16，N6甲基腺苷）是一种蛋白质编码基因。与METTL16相关的疾病包括Wilms Tumor 1和Retinitis Pigmentosa。与该基因相关的基因本体（GO）注释包括RNA结合和23S rRNA（腺嘌呤（1618）-N（6））-甲基转移酶活性。</w:t>
      </w:r>
    </w:p>
    <w:p w14:paraId="4BF4996D">
      <w:pPr>
        <w:ind w:firstLine="441" w:firstLineChars="0"/>
        <w:rPr>
          <w:rFonts w:hint="default" w:ascii="Times New Roman" w:hAnsi="Times New Roman" w:cs="Times New Roman"/>
        </w:rPr>
      </w:pPr>
    </w:p>
    <w:p w14:paraId="6933E6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9F95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C6C1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172A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6147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AC8A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E799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D9C0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89E3B8">
      <w:pPr>
        <w:rPr>
          <w:rFonts w:hint="default" w:ascii="Times New Roman" w:hAnsi="Times New Roman" w:cs="Times New Roman"/>
        </w:rPr>
      </w:pPr>
      <w:r>
        <w:rPr>
          <w:rFonts w:hint="default" w:ascii="Times New Roman" w:hAnsi="Times New Roman" w:cs="Times New Roman"/>
        </w:rPr>
        <w:br w:type="page"/>
      </w:r>
    </w:p>
    <w:p w14:paraId="3A38BC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1EE6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562A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61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FC1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3B9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64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081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20B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328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630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C3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252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C6A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377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DF4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7A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0D9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D8C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7AC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082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AE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530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AD0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61E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495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A69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E7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AC9A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73D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118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79D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05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90A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E64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0BC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F60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26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404C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4FF9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F24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B5A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11F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55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695E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4C5B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B26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7A9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C26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53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E4E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0D1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F99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C45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265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28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B71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690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673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249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19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13B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7E0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ACA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764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B1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172A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B1D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386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501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FF4A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B70B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CC31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04ED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66BE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ABE2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FEC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B208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DC5A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1E7C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089A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3F15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B2A6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DAB1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327A9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0D20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85D3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9220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0991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8DC4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608A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0A1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CA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70A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51D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4E6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B30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705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3E3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D22D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8F9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74D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1AD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AAD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2B1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9C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2E9E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C181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3875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F15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6D7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888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6FE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FCC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9DD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49B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473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DA7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78F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AD4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D7A9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2C683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A698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CCBE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DC59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5B6C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5917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8B34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1E003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BC29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D5B7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6318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F3C7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EA55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965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F2E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4A23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1E01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1AC80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B6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F792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9D50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43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15D3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C808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86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18ED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F423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8B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C82F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2779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3E0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B28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10E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3DA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AF5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A15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7A4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804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8AA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26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28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E54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99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5F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E56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87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2B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EDE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A7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00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81A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83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F6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5C5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9A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79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791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F6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E6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A27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39FA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D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96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7A2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E6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0B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CAE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1C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D7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1DF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84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96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5A6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75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1B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2A7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51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D2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CEE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EF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3D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8A8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31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59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21E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A5E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97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CF5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49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01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B99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17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8C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5DE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C8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5F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2F3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7A6E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7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A33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A7D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A4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BEA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09D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04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F6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084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A9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72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A8E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61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34B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058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23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F4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C0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C22F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B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CE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223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DC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19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EB7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38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93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C4B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FC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21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5D6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E2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3A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6C8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36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05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8EA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15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D7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00F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7C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F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838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A4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58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6EE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3D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15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0A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AC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0A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EF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68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98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12F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7B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F3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DA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99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C9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A00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11AD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801B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9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C4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673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E0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9C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BB9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C3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2C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BB6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37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F3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1E0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0AE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3E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9ED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74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2D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623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69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2C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748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DE7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17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6D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A85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38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BF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F33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10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72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AE6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ED0B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3CA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7DB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641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F6F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BBCE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923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81F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A4B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C53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25F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3F0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36B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3BC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4F4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09B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647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1C29EF">
      <w:pPr>
        <w:rPr>
          <w:rFonts w:hint="default" w:ascii="Times New Roman" w:hAnsi="Times New Roman" w:cs="Times New Roman"/>
          <w:sz w:val="22"/>
          <w:szCs w:val="22"/>
        </w:rPr>
      </w:pPr>
    </w:p>
    <w:p w14:paraId="757F4F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854B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METTL16 Elisa Kit</w:t>
      </w:r>
    </w:p>
    <w:p w14:paraId="4454BB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F3BEC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02C8C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D7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35C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284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326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BC5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5E5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741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5B9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80E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0A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F02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5B90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0DCD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87E7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544F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2CD0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A251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701A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5D18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9E78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372F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5676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70E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6948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2544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METTL16 (Methyltransferase 16, N6-Methyladenosine) is a Protein Coding gene. Diseases associated with METTL16 include Wilms Tumor 1 and Retinitis Pigmentosa. Gene Ontology (GO) annotations related to this gene include RNA binding and 23S rRNA (adenine(1618)-N(6))-methyltransferase activity.</w:t>
      </w:r>
    </w:p>
    <w:p w14:paraId="0B31546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2D34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53FA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441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25A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BCA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380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409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128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15BA74">
      <w:pPr>
        <w:rPr>
          <w:rFonts w:hint="default" w:ascii="Times New Roman" w:hAnsi="Times New Roman" w:cs="Times New Roman"/>
          <w:b/>
          <w:bCs/>
          <w:sz w:val="28"/>
          <w:szCs w:val="28"/>
        </w:rPr>
      </w:pPr>
    </w:p>
    <w:p w14:paraId="623B1BBB">
      <w:pPr>
        <w:rPr>
          <w:rFonts w:hint="default" w:ascii="Times New Roman" w:hAnsi="Times New Roman" w:cs="Times New Roman"/>
          <w:b/>
          <w:bCs/>
          <w:sz w:val="28"/>
          <w:szCs w:val="28"/>
        </w:rPr>
      </w:pPr>
    </w:p>
    <w:p w14:paraId="3C7F4031">
      <w:pPr>
        <w:rPr>
          <w:rFonts w:hint="default" w:ascii="Times New Roman" w:hAnsi="Times New Roman" w:cs="Times New Roman"/>
          <w:b/>
          <w:bCs/>
          <w:sz w:val="28"/>
          <w:szCs w:val="28"/>
        </w:rPr>
      </w:pPr>
    </w:p>
    <w:p w14:paraId="13EDBE7A">
      <w:pPr>
        <w:rPr>
          <w:rFonts w:hint="default" w:ascii="Times New Roman" w:hAnsi="Times New Roman" w:cs="Times New Roman"/>
          <w:b/>
          <w:bCs/>
          <w:sz w:val="28"/>
          <w:szCs w:val="28"/>
        </w:rPr>
      </w:pPr>
    </w:p>
    <w:p w14:paraId="657103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95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07EF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46A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BC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2A40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26A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FA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13F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FB8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82E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000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85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940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81E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939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8F4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50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15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6D9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B16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449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9B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2BF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C26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8BC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E6B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C6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996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07F9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818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270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DC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471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90E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CB4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385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5E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108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024A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CE66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8CE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76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D6C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1DB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C58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33D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B4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8F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565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128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67D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D6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9E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495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878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2BA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4A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6F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56B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C2F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372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BB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77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4AA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F68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666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4FE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F10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FD5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A90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642C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06B7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C17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4AD3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A6BE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A4D1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B697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D9C3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6FD4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EFEE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8E1D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C628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95D55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E8C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374C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2DD6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369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2F45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69C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DD5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CEE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34B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D76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406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3A3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904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382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27C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69E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17B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3E9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D19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ECA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D56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998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CD1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1A87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A4E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49CB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0A21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E4DC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F39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31F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440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E7C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A38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580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0F6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221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09C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B66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8B5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AE2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6D0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A27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3BD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BA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3D3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DE0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CEB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FE5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527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0820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EF0C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C813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CD2A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7C98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8F9B5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6BBA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841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ED29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325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C0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0E6E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2D23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73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C6F6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062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E9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9373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495B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4C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D2FD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D41F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1FF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AAA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8C5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536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E3E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802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2F6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53D7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A09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4377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D3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3D1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9687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348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4AC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110C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7AC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A60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9838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2D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927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21DA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CB0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43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5AC4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7F0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E0B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C47F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287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AFA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567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6E6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A85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FE6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00B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B0F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3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2E9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D90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26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8C0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C7C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EF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CB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1D4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D4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619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CF5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B8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256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A79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53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198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3C7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E8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917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0BD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97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4E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3DC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CEC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315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64C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2F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BCD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DCE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D0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2EB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5D8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2B7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0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2BD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C83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3B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910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23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25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EB95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11F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181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6B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904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2D3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4C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A3E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AE9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F3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6B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DBC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1A8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16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A35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590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E1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AA2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D8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48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FEC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1AD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99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B61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556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05A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8F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962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7D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D9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F36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39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0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222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E8F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1C7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63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5B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66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4B4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71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33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83C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EF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2D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2BB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CA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92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C06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3C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D1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BF4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21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D5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FFA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607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316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C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864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20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99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6FD1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687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14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861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0AD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AF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1B4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F1D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3B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vAlign w:val="center"/>
          </w:tcPr>
          <w:p w14:paraId="50205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749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91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490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B40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0A8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57B6EB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964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315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71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873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8E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7B8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3E8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1B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35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19C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059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BF3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B81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FFC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689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AD6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59A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067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FDE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EB2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4AA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8C2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F96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C64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58D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CB6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80F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2EF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4FAA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4FAA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05C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079248">
    <w:pPr>
      <w:pStyle w:val="6"/>
      <w:jc w:val="both"/>
    </w:pPr>
  </w:p>
  <w:p w14:paraId="227FD6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122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DD4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B70D68"/>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8186</Words>
  <Characters>15939</Characters>
  <Lines>251</Lines>
  <Paragraphs>70</Paragraphs>
  <TotalTime>5</TotalTime>
  <ScaleCrop>false</ScaleCrop>
  <LinksUpToDate>false</LinksUpToDate>
  <CharactersWithSpaces>17482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