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C7154">
      <w:pPr>
        <w:pStyle w:val="2"/>
        <w:bidi w:val="0"/>
        <w:jc w:val="center"/>
        <w:rPr>
          <w:rFonts w:hint="default" w:ascii="Times New Roman" w:hAnsi="Times New Roman" w:cs="Times New Roman"/>
          <w:b/>
          <w:bCs w:val="0"/>
          <w:sz w:val="36"/>
          <w:szCs w:val="36"/>
        </w:rPr>
      </w:pPr>
      <w:r>
        <w:rPr>
          <w:rFonts w:hint="eastAsia"/>
          <w:b/>
          <w:bCs/>
          <w:sz w:val="36"/>
          <w:szCs w:val="36"/>
        </w:rPr>
        <w:t>Human PAEP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10B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F7C86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F2F3A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92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BCA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103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FF4E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7E0B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2292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B791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6BDF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CE50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B6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B9A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F43F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2576C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F09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1AC6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C7C4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8F3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B0731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F7A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31D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8FD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F23F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5B7D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D54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54F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PAEP，孕激素相关的子宫内膜蛋白，也称为glycodelin，是一种糖蛋白，在生育和维持妊娠中起着许多重要作用。PAEP基于其糖基化状态改变其生化相互作用。</w:t>
      </w:r>
    </w:p>
    <w:p w14:paraId="54376C63">
      <w:pPr>
        <w:ind w:firstLine="441" w:firstLineChars="0"/>
        <w:rPr>
          <w:rFonts w:hint="default" w:ascii="Times New Roman" w:hAnsi="Times New Roman" w:cs="Times New Roman"/>
        </w:rPr>
      </w:pPr>
    </w:p>
    <w:p w14:paraId="312E6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4815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AB3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013D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0F7B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8D30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46BA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A1BB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CB6AC3">
      <w:pPr>
        <w:rPr>
          <w:rFonts w:hint="default" w:ascii="Times New Roman" w:hAnsi="Times New Roman" w:cs="Times New Roman"/>
        </w:rPr>
      </w:pPr>
      <w:r>
        <w:rPr>
          <w:rFonts w:hint="default" w:ascii="Times New Roman" w:hAnsi="Times New Roman" w:cs="Times New Roman"/>
        </w:rPr>
        <w:br w:type="page"/>
      </w:r>
    </w:p>
    <w:p w14:paraId="475C5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264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D76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C9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729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0D6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FE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8F4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122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D61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643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F7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DD3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BB9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58B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0CB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4E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56E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2A2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6C1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C26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46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6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DD6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995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019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F01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2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00E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BA0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0E1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774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87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C9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10F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4F5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A4A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4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E105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972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018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1CF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45B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3D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5E5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DE35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C4D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DC5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034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C4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66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B3F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3A04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778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BF6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48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5A7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4E8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5C3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5AD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2D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EEE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6D3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E18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4E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04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44436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84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8BD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4DD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D25E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DE62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E40D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CAC3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BB7500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1A12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61C0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4C7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1893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D2D4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B26C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F702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1A7A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7C94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4432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4942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6B26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35F7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1C25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09E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C83C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51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053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9E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88B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09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E9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6BC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AA9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65C1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008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83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157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7FF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2D3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331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2C79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A01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4565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F4B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671A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FEF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C55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70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7E6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719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CDB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D7C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26B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44B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5F2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55A8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388C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5C28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1878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B22D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C48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5E8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C3CF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A43B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031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4BF0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9C7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576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F59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FB1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4F05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046B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D908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CE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51CF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CBFC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0AA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02D8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7929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B3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9A34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D789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22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6C95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2F01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E68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8D2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2BB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583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4BE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322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F41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39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821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0A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6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ED9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D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E9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579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59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27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076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AB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B2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7A1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10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F7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34C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6C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6C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CDE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40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7B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483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333B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3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ED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726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3C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33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16B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CC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73F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997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B5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79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B57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17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585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E93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89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B6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ABF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1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74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42D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94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6E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FE7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E55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CA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12B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19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BB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847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D7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E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9C5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E9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1B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304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891B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B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82D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AEC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B8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01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63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EC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88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FA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9B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326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97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AF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3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C5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1A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D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FBD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69D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6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3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DF5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0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8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8A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C9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D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ED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39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B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477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C3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65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38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6D5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861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BC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0F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7D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E2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5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AB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B4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F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21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E0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8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2EF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71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6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64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DA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C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3A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F9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53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275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7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73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B6C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2F25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4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C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4C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D6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F2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F38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B7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D1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F1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FB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524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92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A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19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7F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24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EB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27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5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193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E11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00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E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CC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A7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7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EC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67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38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72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74F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D27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28C9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B74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EEF8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0D0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F05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059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284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BFB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29A9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518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889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BB7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37C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7BD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CAA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0A25072">
      <w:pPr>
        <w:rPr>
          <w:rFonts w:hint="default" w:ascii="Times New Roman" w:hAnsi="Times New Roman" w:cs="Times New Roman"/>
          <w:sz w:val="22"/>
          <w:szCs w:val="22"/>
        </w:rPr>
      </w:pPr>
    </w:p>
    <w:p w14:paraId="1C55DE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2E4A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PAEP Elisa Kit</w:t>
      </w:r>
    </w:p>
    <w:p w14:paraId="53447C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39C2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162EA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43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EDC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025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129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029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647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C47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28D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DA7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55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3D0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82C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A8FF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549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42B2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FDBE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F99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B736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BAB3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14EA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CD4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A8B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CEE1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743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AAC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PAEP, progestogen-associated endometrial protein also known as glycodelin, is a glycoprotein which plays many important roles in fertility and maintenance of pregnancy. PAEP changes its biochemical interaction based on its glycosylation state.</w:t>
      </w:r>
    </w:p>
    <w:p w14:paraId="597798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2026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DD2F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C85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1A5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8D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D117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12B1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15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1CCC59">
      <w:pPr>
        <w:rPr>
          <w:rFonts w:hint="default" w:ascii="Times New Roman" w:hAnsi="Times New Roman" w:cs="Times New Roman"/>
          <w:b/>
          <w:bCs/>
          <w:sz w:val="28"/>
          <w:szCs w:val="28"/>
        </w:rPr>
      </w:pPr>
    </w:p>
    <w:p w14:paraId="36CE9512">
      <w:pPr>
        <w:rPr>
          <w:rFonts w:hint="default" w:ascii="Times New Roman" w:hAnsi="Times New Roman" w:cs="Times New Roman"/>
          <w:b/>
          <w:bCs/>
          <w:sz w:val="28"/>
          <w:szCs w:val="28"/>
        </w:rPr>
      </w:pPr>
    </w:p>
    <w:p w14:paraId="224933BE">
      <w:pPr>
        <w:rPr>
          <w:rFonts w:hint="default" w:ascii="Times New Roman" w:hAnsi="Times New Roman" w:cs="Times New Roman"/>
          <w:b/>
          <w:bCs/>
          <w:sz w:val="28"/>
          <w:szCs w:val="28"/>
        </w:rPr>
      </w:pPr>
    </w:p>
    <w:p w14:paraId="64157720">
      <w:pPr>
        <w:rPr>
          <w:rFonts w:hint="default" w:ascii="Times New Roman" w:hAnsi="Times New Roman" w:cs="Times New Roman"/>
          <w:b/>
          <w:bCs/>
          <w:sz w:val="28"/>
          <w:szCs w:val="28"/>
        </w:rPr>
      </w:pPr>
    </w:p>
    <w:p w14:paraId="162EE8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226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BB5E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953D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8F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8339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322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67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B51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0B1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CDB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192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21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87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FA8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381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934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21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B0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F82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BA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41A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AA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49F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89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F83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4DE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B8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D2A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CE9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1B3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B8A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22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EE1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374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A1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763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A1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E1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F95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151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B0D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8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86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5CD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126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C27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71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8F9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B2D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143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39B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3F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2B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BD7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348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C35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F1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BA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F4F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085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5D7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15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B75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F79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EBC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EAA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DCF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8C7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07D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4D3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0B81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074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09E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885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8A4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EDCD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01B3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B727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D31C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94FF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AC87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58E4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932A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D74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507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0E0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475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455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4A7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79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954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6A6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9B6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4A4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C76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C61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EAE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75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E5C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048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FA9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1C2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2EE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D43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DBC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FFF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2C2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04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461D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73C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8276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E49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CD3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721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218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64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4C59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B6A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C0D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F29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AF8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5A7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19D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863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116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05E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064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8BD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7F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836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CBD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E37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4D0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0793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59929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AC1D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DE0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4650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F73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8AD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E46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C4E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D1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86CFD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573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EB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5A16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F7E2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0F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773D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1BB06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D70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5B1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84BD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EFC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6C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B83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DA0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F84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C54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54B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750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CB2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AA73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DD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55D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E0F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5B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5BE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FDED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0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99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4BE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CF6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A4D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EF9A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1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C5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93FB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D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5F7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3AD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DD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066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6C2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79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197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F0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3C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CA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B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15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C37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B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F8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B4C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07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3B3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75A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8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84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10F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15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1C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74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7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ED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56C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19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26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9B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41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2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6ED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AEC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E7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2B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A4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DF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9CE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F9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D1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9E7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F51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C6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11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4F6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BA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3C0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C7D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67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3C6D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4C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7DC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82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E0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681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A4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82F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82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4A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CFA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01D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922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D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41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1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C4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5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1D3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DF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06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298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067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A6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61A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53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B5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85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0B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8B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46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0F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27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C31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EC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D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FCB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75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54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68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6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92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A4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54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93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5B6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67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B5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290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15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A3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F0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72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6C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8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63C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A0F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3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C95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89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12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919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AC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E7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60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78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34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9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2B8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12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FC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C6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30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06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F0D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92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FEE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23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6B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E4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6E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E4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A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4A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7E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5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7D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33D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44D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CA0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DF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EF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A5D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554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DA6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F65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93B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A1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A4A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C22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A57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56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C5A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A94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E5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8D0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C8D0F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00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CA330B">
    <w:pPr>
      <w:pStyle w:val="6"/>
      <w:jc w:val="both"/>
    </w:pPr>
  </w:p>
  <w:p w14:paraId="12661D9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67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58B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C765F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8749</Words>
  <Characters>18732</Characters>
  <Lines>251</Lines>
  <Paragraphs>70</Paragraphs>
  <TotalTime>0</TotalTime>
  <ScaleCrop>false</ScaleCrop>
  <LinksUpToDate>false</LinksUpToDate>
  <CharactersWithSpaces>20851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