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69538C">
      <w:pPr>
        <w:pStyle w:val="2"/>
        <w:bidi w:val="0"/>
        <w:jc w:val="center"/>
        <w:rPr>
          <w:rFonts w:hint="default" w:ascii="Times New Roman" w:hAnsi="Times New Roman" w:cs="Times New Roman"/>
          <w:b/>
          <w:bCs w:val="0"/>
          <w:sz w:val="36"/>
          <w:szCs w:val="36"/>
        </w:rPr>
      </w:pPr>
      <w:r>
        <w:rPr>
          <w:rFonts w:hint="eastAsia"/>
          <w:b/>
          <w:bCs/>
          <w:sz w:val="36"/>
          <w:szCs w:val="36"/>
        </w:rPr>
        <w:t>Human Integrin alpha 4/CD49D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6D48E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4F32F8C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4E0A4C2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34F3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745F2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2813F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C61B1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4776D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24F08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3930B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9DA76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7DFCC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762F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B7E93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2B489E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065B96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3D6FFA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74CC75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F1DA1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7C5599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48EAA1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BC51A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38091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1ACAC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17134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17628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463A9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DAA87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整合素α-4/β-1（VLA-4或LPAM-2）和α-4/β-7（LPAM-1）是纤维连接蛋白的受体。它们识别纤连蛋白的选择性剪接CS-1和CS-5区域内的一个或多个结构域。它们也是VCAM1的受体。整合素α-4/β-1识别VCAM1中的序列Q-I-D-S。</w:t>
      </w:r>
    </w:p>
    <w:p w14:paraId="44354B54">
      <w:pPr>
        <w:ind w:firstLine="441" w:firstLineChars="0"/>
        <w:rPr>
          <w:rFonts w:hint="default" w:ascii="Times New Roman" w:hAnsi="Times New Roman" w:cs="Times New Roman"/>
        </w:rPr>
      </w:pPr>
    </w:p>
    <w:p w14:paraId="4CC8D2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7496C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CC511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C0EC0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2418BC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35196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0394B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879ECD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76C5D2F">
      <w:pPr>
        <w:rPr>
          <w:rFonts w:hint="default" w:ascii="Times New Roman" w:hAnsi="Times New Roman" w:cs="Times New Roman"/>
        </w:rPr>
      </w:pPr>
      <w:r>
        <w:rPr>
          <w:rFonts w:hint="default" w:ascii="Times New Roman" w:hAnsi="Times New Roman" w:cs="Times New Roman"/>
        </w:rPr>
        <w:br w:type="page"/>
      </w:r>
    </w:p>
    <w:p w14:paraId="4E0078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6A70F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9D9E0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A42A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59D83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37DD5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CC24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D7B18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8F986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BF5A1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662DD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8A89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42B4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B19D0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EEB0C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B28DC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F6D6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648A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BD946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74282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3282B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A77C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08AA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2F1AC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6630A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9568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E4262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BF2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9A69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8758A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20EAC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9D7DA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DFA0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C824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A62F1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31616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D68AF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B13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0B9C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FB314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F057F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C588D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2528B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C32F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0B717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1587E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C1252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FB330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14B03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482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0458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3D60C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12055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93BF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C1633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BE8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8E8F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DDD64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B8618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B388C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C867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776D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DDE32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5FA2A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A4B2D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F5A9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57FEC5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DFFB5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483D4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54F28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A825C3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43145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3BCBA0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DD7AA5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9BF6DC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54312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7FBE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A8EAA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B9591C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3D637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E996DC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C6A7B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27EA34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B3D690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BD7D77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A23034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761497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46B97B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6F92D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945AD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3144C9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4EDC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C56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8D85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F433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A3692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2A08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86D7E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971E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5616C2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CECDB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3B2B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5FF5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CF49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44E2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9B16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ADA908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3C56AF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F97EE3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01E42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D41D1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D4C12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261B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43E8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231D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A1AD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0EC20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69714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62C7E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E553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ABB3A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BB9296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F55AF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477B5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2E0A74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9B254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D0627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3517B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510EDE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A6138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C81D0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3C32F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8174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349E0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1F0E8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1FF7D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533474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0DBC54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CA9682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423A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B1798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D7CE1A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20B9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ABD9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2005F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8500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3ECD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8F836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955F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8892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BCD93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2825C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DBB66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2442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DABF0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E822C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F18D1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7AEB4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EBCF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31BA6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91F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279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14C8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2C45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0C2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04169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41AB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328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8EE29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923E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09D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27310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9E08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957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70156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7AB7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6B1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60BCB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C2A9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E9F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F4F33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14B3E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710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CB1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FEADE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6D28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F24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66AC2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4722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52D3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3119C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F00B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7211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E3423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A233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EEFF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3D8B4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5FB9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AE0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B3B29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D9B1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7D27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69229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256B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3AC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92D42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FEFD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5834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E5816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4A58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6A5C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F16F0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F3F4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080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A2FC4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F936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97C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1A8C4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DCDA2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960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C1FE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D12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958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8B7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3CE9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E42E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BC0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EA44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B447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626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8143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2B5A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D01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A9BA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7DF2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FE8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89CC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B4A8F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17F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549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E90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421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AE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6BA0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4AC8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20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F860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8A85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A66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DE87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0DC7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86E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FBCB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74CF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AB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5469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ED1B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94B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707E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254A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63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AFB3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886E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519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B1B7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EDC0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94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9914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4C7B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1D5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B4FF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9541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438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21EE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8E47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30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45CA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BF9C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F32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15A9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5FA1A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A006D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2EC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D3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0C3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206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6C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B129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99BE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362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F678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0431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60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454B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24F7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7E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7179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054D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F5C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8241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46AF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2B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B5BE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A62B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93C4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A4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529C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73F8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5C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8A8E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CEBC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C7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D984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6E0EF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E9900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E4AAE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CBDCF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DC15E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2C18B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BACB8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CA26D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8C6BE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FA614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57D06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4A6B2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931F7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E9EBF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D2CFC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5C840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61A86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AA10E14">
      <w:pPr>
        <w:rPr>
          <w:rFonts w:hint="default" w:ascii="Times New Roman" w:hAnsi="Times New Roman" w:cs="Times New Roman"/>
          <w:sz w:val="22"/>
          <w:szCs w:val="22"/>
        </w:rPr>
      </w:pPr>
    </w:p>
    <w:p w14:paraId="46977ED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50BF32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Integrin alpha 4/CD49D Elisa Kit</w:t>
      </w:r>
    </w:p>
    <w:p w14:paraId="66A7DF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1F5E6B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74A974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5A46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656BA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ABCAB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87D9A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EF2CA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51CAC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5820A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48F70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CAF31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C5C8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4EE78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649542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02183E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0FC787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0597AC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6C8165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33CB53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4C5169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4ED76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592DD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B7938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83104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BD353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D5B29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C8787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Integrins alpha-4/beta-1 (VLA-4 or LPAM-2) and alpha-4/beta-7 (LPAM-1) are receptors for fibronectin. They recognize one or more domains within the alternatively spliced CS-1 and CS-5 regions of fibronectin. They are also receptors for VCAM1. Integrin alpha-4/beta-1 recognizes the sequence Q-I-D-S in VCAM1.</w:t>
      </w:r>
    </w:p>
    <w:p w14:paraId="5E36BE9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CFB74B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9F8F42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7156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FBB1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0C4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9585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008E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99DC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BF705F8">
      <w:pPr>
        <w:rPr>
          <w:rFonts w:hint="default" w:ascii="Times New Roman" w:hAnsi="Times New Roman" w:cs="Times New Roman"/>
          <w:b/>
          <w:bCs/>
          <w:sz w:val="28"/>
          <w:szCs w:val="28"/>
        </w:rPr>
      </w:pPr>
    </w:p>
    <w:p w14:paraId="5BC1BD6B">
      <w:pPr>
        <w:rPr>
          <w:rFonts w:hint="default" w:ascii="Times New Roman" w:hAnsi="Times New Roman" w:cs="Times New Roman"/>
          <w:b/>
          <w:bCs/>
          <w:sz w:val="28"/>
          <w:szCs w:val="28"/>
        </w:rPr>
      </w:pPr>
    </w:p>
    <w:p w14:paraId="78FC1058">
      <w:pPr>
        <w:rPr>
          <w:rFonts w:hint="default" w:ascii="Times New Roman" w:hAnsi="Times New Roman" w:cs="Times New Roman"/>
          <w:b/>
          <w:bCs/>
          <w:sz w:val="28"/>
          <w:szCs w:val="28"/>
        </w:rPr>
      </w:pPr>
    </w:p>
    <w:p w14:paraId="34F6F3E0">
      <w:pPr>
        <w:rPr>
          <w:rFonts w:hint="default" w:ascii="Times New Roman" w:hAnsi="Times New Roman" w:cs="Times New Roman"/>
          <w:b/>
          <w:bCs/>
          <w:sz w:val="28"/>
          <w:szCs w:val="28"/>
        </w:rPr>
      </w:pPr>
    </w:p>
    <w:p w14:paraId="58CB364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822A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F6758F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64296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6D22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CFC2F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5EE10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28A2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CB6C9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11C80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4BD0B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BB464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7D60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1219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4E08E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58F2E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2671C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5D21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3150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FF93C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12345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E875B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ADBD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B73B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4F1AD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92B2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20349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E79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FB1D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B0126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76E59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DE6E9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6D2B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BC83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5C17C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22591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FD3D2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FE1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8EAA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21FFD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852B4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D3A74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4033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D4E3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53EDD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780C1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F60C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0EE0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D83B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AED48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AC98B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F018C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95A5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E8CC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20992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4484E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AA3B2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1335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0815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4D16B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14F9D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43D43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465A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AC67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F6B91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335C6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98514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7D82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0EC3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A93E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70F14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9F491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AD9EB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FE45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83E9C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A15233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2335F7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5F09C1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7A067E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AF1BCF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A1DE12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6B12B6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5A46DE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1C0C91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E51C7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31608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9066E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0230E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5ACB9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4197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27A0A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71540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2699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4FB8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BF56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15DB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B667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E0347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1EF7D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0026C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BA79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6452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873D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D21EE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5FB87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22C6E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CEFF6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AB53D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D4D9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4F5DC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6DA6F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2D649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D5E8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E2D46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B3406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79A2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EEBE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91D5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4E122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133F2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AEAAF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19C3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2F834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8F01B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A6AA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A9C4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45BB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DBE16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0B89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94DD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234C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52EA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A8DB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5E727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2E7FC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8B556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B3766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ED583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860137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4D102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DA14A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86A11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FF552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80C1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1078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6D96F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D713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5BB2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7A4C9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3842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4E12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840EF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40DD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722C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0C3DC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78B1E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0604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D8A3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0176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558F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8C50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9B3FD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95B12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CA47E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F5C4D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29B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D1EB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8219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ED0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DDBA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E5887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B2C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92E7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BBEE3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47A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8FCB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5439C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065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C888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04394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520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9C0E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AB2D2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5A1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1DC9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70D82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CD7E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5B83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0D7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0B7A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940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898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355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BAA8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90E1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969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22DA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2D32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3F7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B0D4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D231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1110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9C39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312A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B19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BD36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2CC4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26D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E33F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CD6C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A057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1334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3EF3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3AA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167A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088F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011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1C4D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18DD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A09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A5A7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5B07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1EF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5687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F65F9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FCB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B96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BE8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5F3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421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A60E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6986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AA043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0063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684D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7AD2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E50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803E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5AD7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4A73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EA53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1D1E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3D6E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0C20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661CA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689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01F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5734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6FD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3E6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F642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5500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05CB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E629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AC75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600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58FC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376E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EDA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E49D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9F78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96B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7221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EE68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722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8310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C17E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757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C8EB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896B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4FB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944E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AB7C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B1E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F5EB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E23A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AF7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3292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DEDD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FCC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7477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5F7F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5FA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784F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E246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B89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0891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D472C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79188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8AF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17FC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4869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CBBA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F380B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0361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5FEA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45F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A607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8807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FD7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E80D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93D5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97A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F92C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4BFD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336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5EA2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B666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2BECC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261E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12CD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4AD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733C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93D9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046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B783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5D7A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A07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D098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190EC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4CF6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B0C2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AAB7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CBFA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C83D1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1F2D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7F1F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1A39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38B71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0E86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6D20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7DFE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8509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B1164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A67F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BC38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D7EC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65359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065359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7F0B9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912962A">
    <w:pPr>
      <w:pStyle w:val="6"/>
      <w:jc w:val="both"/>
    </w:pPr>
  </w:p>
  <w:p w14:paraId="3E30B42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01A0F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8531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5C06268"/>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6994</Words>
  <Characters>9844</Characters>
  <Lines>251</Lines>
  <Paragraphs>70</Paragraphs>
  <TotalTime>0</TotalTime>
  <ScaleCrop>false</ScaleCrop>
  <LinksUpToDate>false</LinksUpToDate>
  <CharactersWithSpaces>10276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2026-06-23T00:52:42Z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