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ED7077">
      <w:pPr>
        <w:pStyle w:val="2"/>
        <w:bidi w:val="0"/>
        <w:jc w:val="center"/>
        <w:rPr>
          <w:rFonts w:hint="default" w:ascii="Times New Roman" w:hAnsi="Times New Roman" w:cs="Times New Roman"/>
          <w:b/>
          <w:bCs w:val="0"/>
          <w:sz w:val="36"/>
          <w:szCs w:val="36"/>
        </w:rPr>
      </w:pPr>
      <w:r>
        <w:rPr>
          <w:rFonts w:hint="eastAsia"/>
          <w:b/>
          <w:bCs/>
          <w:sz w:val="36"/>
          <w:szCs w:val="36"/>
        </w:rPr>
        <w:t>Human CCDC134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535B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53D5FBA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3C8C5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FA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12BA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1733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6EAF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774D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DE6F5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F22DB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BAD1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A5F5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DAC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3DB4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27E4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336532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D6908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2174F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0B9A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65F11F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62201F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B093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1E92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4D69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56FA4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37412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A10C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CF74C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卷曲线圈结构域134（CCDC134）是一种特征性分泌蛋白，可作为免疫细胞因子，并通过增强CD8+T细胞介导的免疫而显示其强大的抗肿瘤作用。此外，CCDC134还可作为激活2a中人类改变/缺陷的新调节器，并参与p300-CBP相关因子复合物并影响其乙酰转移酶活性。</w:t>
      </w:r>
    </w:p>
    <w:p w14:paraId="037CE1CD">
      <w:pPr>
        <w:ind w:firstLine="441" w:firstLineChars="0"/>
        <w:rPr>
          <w:rFonts w:hint="default" w:ascii="Times New Roman" w:hAnsi="Times New Roman" w:cs="Times New Roman"/>
        </w:rPr>
      </w:pPr>
    </w:p>
    <w:p w14:paraId="6D9A85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C5D5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83F4A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F4F2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C6B99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9359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D9EC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7631EF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DFDCE3">
      <w:pPr>
        <w:rPr>
          <w:rFonts w:hint="default" w:ascii="Times New Roman" w:hAnsi="Times New Roman" w:cs="Times New Roman"/>
        </w:rPr>
      </w:pPr>
      <w:r>
        <w:rPr>
          <w:rFonts w:hint="default" w:ascii="Times New Roman" w:hAnsi="Times New Roman" w:cs="Times New Roman"/>
        </w:rPr>
        <w:br w:type="page"/>
      </w:r>
    </w:p>
    <w:p w14:paraId="17938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D84C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DC8A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9F9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CD77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9504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F63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F41F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C25E0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866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1039D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0BB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041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F1B0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86B3E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A2EB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11A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F8B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42FB5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9E19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273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A4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AB8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42D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7D51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C14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2DE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318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C2D5D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C47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160B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4ADB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9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96F5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84D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F665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945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4C8B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2FC3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600B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48F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FD79C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8337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7D01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239B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C9F7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C93B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B64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A4E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5506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19E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1E6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6057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EEC8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546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6B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125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B83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AE206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C18E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74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7C12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12B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81B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C2A8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90F0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8B6A76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1C908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C03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0C35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0FF60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8A22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AECB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5386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F77DB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5787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89F9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23BF9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4F3B1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3C13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BBAE7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43C9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26B8E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5F17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2E0E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C6E06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770C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5427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BE76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BB5BE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B8DB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EA385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DBD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E9E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BE0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644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0541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8E74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20B4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1B6C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307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FBD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7C2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5DF9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A520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4F76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C5D3D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7B689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C52D5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B78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6EA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15A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D8C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B1B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44D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189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BCA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A12F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8315A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5B4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D39DC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5F3DC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53DE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B274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F6A1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C1D21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70FD4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533A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AC3EC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640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712D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8A327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983F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D6B4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B6568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D037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AFE99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E2E37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6125A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949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7E8E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32E89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72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3B01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2368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65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8775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359FD4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E2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F170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62096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01D4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945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C10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D9E1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A02C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F5631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40BC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E988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7A8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8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31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99A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CC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39C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5D7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D94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A1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1186E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0152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A1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0D8F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549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D7D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3EC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602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6D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73D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D67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A18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D11AC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FE1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A0D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08F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71F8C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DF1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DF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0635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F1C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C8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C82C9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FFC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52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55B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6E6C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B0A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0079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1E16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10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C25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37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11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FA6C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C0B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B0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98AB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BA64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C9D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EB0E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2A51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88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6E5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78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A69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2F39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76E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FE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0AD2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7001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19B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1D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8F8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08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4A8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D6F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FB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75C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C5DF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D5E3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03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79E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46B4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91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3E9D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FB4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75BD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1C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A2B1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7AE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26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A92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455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858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88E3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3E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EA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023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542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96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54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08F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42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2B1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3F7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CD1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5102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C8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CB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6EC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90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D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D6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685A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97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91F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CE38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15C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E94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56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B9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0928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C00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7E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1F4D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A93E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5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E6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5C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77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098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E69C4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6238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EA8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F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114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4B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62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B235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264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31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A0A8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7E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72A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DB55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9A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B3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FA10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ED0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2F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27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03F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1F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FDE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71F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FC5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15F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C9B5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4BE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81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24A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5C6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B1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6D6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95666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CAC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86B2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3F75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D84D5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67B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F3216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46D9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FA12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8DCF1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03A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100E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A1B1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D47B5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729C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49BA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79A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EFCD10">
      <w:pPr>
        <w:rPr>
          <w:rFonts w:hint="default" w:ascii="Times New Roman" w:hAnsi="Times New Roman" w:cs="Times New Roman"/>
          <w:sz w:val="22"/>
          <w:szCs w:val="22"/>
        </w:rPr>
      </w:pPr>
    </w:p>
    <w:p w14:paraId="1D5408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BD9C3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CCDC134 Elisa Kit</w:t>
      </w:r>
    </w:p>
    <w:p w14:paraId="1C2969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022D8A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6743BC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73C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A5D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8F6BE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ADD5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15AD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90C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E5CC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75B0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05A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DEA9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BBE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56CC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21FEF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52C4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7DCC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A324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8D23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53964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6E36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B00FC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16BAE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81C5A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B61D9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8AC83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C2FF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Coiled coil containing domain 134 (ccdc134) is a characteristic secreted protein, which can be used as an immune cytokine and show its strong anti-tumor effect by enhancing CD8 + T cell-mediated immunity. In addition, ccdc134 can also act as a new regulator of human alterations / defects in activation 2a and participate in the P300 CBP related factor complex and affect its acetyltransferase activity.</w:t>
      </w:r>
    </w:p>
    <w:p w14:paraId="08F02FB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39393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90DFC6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410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97E1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12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9FC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BF5C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D7A6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2DDCA5">
      <w:pPr>
        <w:rPr>
          <w:rFonts w:hint="default" w:ascii="Times New Roman" w:hAnsi="Times New Roman" w:cs="Times New Roman"/>
          <w:b/>
          <w:bCs/>
          <w:sz w:val="28"/>
          <w:szCs w:val="28"/>
        </w:rPr>
      </w:pPr>
    </w:p>
    <w:p w14:paraId="5EB95D79">
      <w:pPr>
        <w:rPr>
          <w:rFonts w:hint="default" w:ascii="Times New Roman" w:hAnsi="Times New Roman" w:cs="Times New Roman"/>
          <w:b/>
          <w:bCs/>
          <w:sz w:val="28"/>
          <w:szCs w:val="28"/>
        </w:rPr>
      </w:pPr>
    </w:p>
    <w:p w14:paraId="574F1EA6">
      <w:pPr>
        <w:rPr>
          <w:rFonts w:hint="default" w:ascii="Times New Roman" w:hAnsi="Times New Roman" w:cs="Times New Roman"/>
          <w:b/>
          <w:bCs/>
          <w:sz w:val="28"/>
          <w:szCs w:val="28"/>
        </w:rPr>
      </w:pPr>
    </w:p>
    <w:p w14:paraId="0B150499">
      <w:pPr>
        <w:rPr>
          <w:rFonts w:hint="default" w:ascii="Times New Roman" w:hAnsi="Times New Roman" w:cs="Times New Roman"/>
          <w:b/>
          <w:bCs/>
          <w:sz w:val="28"/>
          <w:szCs w:val="28"/>
        </w:rPr>
      </w:pPr>
    </w:p>
    <w:p w14:paraId="556BB76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3C3D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85380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AEE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5FB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9472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D36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57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E80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7398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6E7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AC7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2BD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B86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7E7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9121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26E67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4ED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E5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3BDC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685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2BE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3C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074E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FA5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B2E6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A3F3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56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D64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C58F2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8D76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4725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2F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7CD7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BAD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41A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44C4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341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20C6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60AE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2576D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F772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0A7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B28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425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4F44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899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7D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36A7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D9E8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960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0E54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16E0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495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2CEAF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093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792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63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2E3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4D9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D4786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6AD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F8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E9B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602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BC08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F82A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0DD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4DB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F7CD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5E61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569B7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44A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2743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AFC6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7D562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E8A6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E177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D5C4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C60A0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784AE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3CD5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AB8A4E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11376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0482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14524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20BB9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36A0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52A27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E79F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4F01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3FC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7EA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D8C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6B1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0D40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59C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391A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20DF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B3C6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2B2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27C64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CDC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0E9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C230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DEA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8D97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0DF4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8EA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F136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72BB1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2D07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3F56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DC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7337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2075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B2D6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CAE3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CFB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9BF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96E0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03F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3CD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1211D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7247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95D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719B3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1A75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18C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6A7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FF2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996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81B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6CF65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66293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F4DB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9C786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3588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D1F74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3E6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4D6C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9035E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DD5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F54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EE06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06F0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61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EEC3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2278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0B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BB47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4C590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16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747D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AB59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C72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2EF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36A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6578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ECC0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3824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83BD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1CD8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8F5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4991E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F1D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4953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CF22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0BB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E73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6035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8B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297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7567B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E9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908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DADCF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518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646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4942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A8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9086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63D4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353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2B3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4EBD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5323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CC90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D51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9E1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053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839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C1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C716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49F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EF0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B0D6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BCC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01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5DE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D4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115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CF78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3C4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757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6922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1D1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9EC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67C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7B2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49C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270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EE7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A14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C17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239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E3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F3C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70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19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1C8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997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E08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096D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C79A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E5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252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81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56A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D0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E62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41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998A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8A9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CFB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E9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B06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E2C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2A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0260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D222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9308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429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081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088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D7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47B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0B6C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B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4F0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044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39B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CED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D70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5F96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09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091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742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AD6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21A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840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72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39E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B7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20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677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92B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7DB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145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BFA2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FF6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F0A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50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8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B609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DAB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0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DB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8ED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9ED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32A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7C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7EF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A57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7D6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F2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DDC9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F5EC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2F2F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C1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F5D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09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00EB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9A898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5A6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7B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F9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8080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4C8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31B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5A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79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309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A8A5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16C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C84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C24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AE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17037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C7C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0FD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1A8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AE97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C0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C77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014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844B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65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112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064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F51E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D3F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564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4FE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CB1F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1A9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985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84C3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5CE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6D1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559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56F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82FA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F10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39E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6AB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733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0291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E02911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BE7A1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338223">
    <w:pPr>
      <w:pStyle w:val="6"/>
      <w:jc w:val="both"/>
    </w:pPr>
  </w:p>
  <w:p w14:paraId="51DFD3D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E2D0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FAE0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B817C1"/>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8604</Words>
  <Characters>17850</Characters>
  <Lines>251</Lines>
  <Paragraphs>70</Paragraphs>
  <TotalTime>5</TotalTime>
  <ScaleCrop>false</ScaleCrop>
  <LinksUpToDate>false</LinksUpToDate>
  <CharactersWithSpaces>19781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2026-06-23T01:00:49Z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