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F44C5">
      <w:pPr>
        <w:pStyle w:val="2"/>
        <w:bidi w:val="0"/>
        <w:jc w:val="center"/>
        <w:rPr>
          <w:rFonts w:hint="default" w:ascii="Times New Roman" w:hAnsi="Times New Roman" w:cs="Times New Roman"/>
          <w:b/>
          <w:bCs w:val="0"/>
          <w:sz w:val="36"/>
          <w:szCs w:val="36"/>
        </w:rPr>
      </w:pPr>
      <w:r>
        <w:rPr>
          <w:rFonts w:hint="eastAsia"/>
          <w:b/>
          <w:bCs/>
          <w:sz w:val="36"/>
          <w:szCs w:val="36"/>
        </w:rPr>
        <w:t>Mouse PAI-1/Serpin 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724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78371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8C01A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8D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D5E2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C5E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8739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95CC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D9A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A8ED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3F5F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4B13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A4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0AB1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7CD7C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D5FB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D25B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A2A7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054B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053E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0F00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5F65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25CD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06DD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9E5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5DD1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D6A3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0C11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物抑制剂-1是组织纤溶酶原激活物（tPA）和尿激酶（uPA）的主要抑制剂，尿激酶是纤溶酶原的激活剂，因此也是纤溶（血块的生理分解）的主要抑制剂。它是一种丝氨酸蛋白酶抑制剂（serpin）蛋白（SERPINE1）。PAI-1主要由内皮细胞（血管内衬细胞）产生，但也由其他组织类型（如脂肪组织）分泌。PAI-1基因位于第七条染色体上（7q21.3-q22）。1先天性PAI-1缺陷导致出血素质（出血倾向）。PAI-1在各种疾病状态（如多种癌症）以及肥胖和代谢综合征中的水平升高。</w:t>
      </w:r>
    </w:p>
    <w:p w14:paraId="0E6CDA9D">
      <w:pPr>
        <w:ind w:firstLine="441" w:firstLineChars="0"/>
        <w:rPr>
          <w:rFonts w:hint="default" w:ascii="Times New Roman" w:hAnsi="Times New Roman" w:cs="Times New Roman"/>
        </w:rPr>
      </w:pPr>
    </w:p>
    <w:p w14:paraId="43FAC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F3BE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94C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46B4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162D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249E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FF30C9">
      <w:pPr>
        <w:rPr>
          <w:rFonts w:hint="default" w:ascii="Times New Roman" w:hAnsi="Times New Roman" w:cs="Times New Roman"/>
        </w:rPr>
      </w:pPr>
      <w:r>
        <w:rPr>
          <w:rFonts w:hint="default" w:ascii="Times New Roman" w:hAnsi="Times New Roman" w:cs="Times New Roman"/>
        </w:rPr>
        <w:br w:type="page"/>
      </w:r>
    </w:p>
    <w:p w14:paraId="11421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4CE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E5FF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19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A20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2A9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6D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090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88A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B1B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26A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9B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203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FD2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759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F58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60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29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73F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8DE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F9D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A1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42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954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7EF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998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AFF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A0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3F4D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E7E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53F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DA7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27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C9D1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175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C2A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AB8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A8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CB2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9F36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2ED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DC8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BC4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30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B67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8650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690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B4F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6CD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C3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CB8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CEA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155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988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204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2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692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B6F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8C4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F2A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0B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E5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B98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1E1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6A8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56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9960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D09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BCA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DEC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0428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9390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A07A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479C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441C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12DD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465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509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B532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1A92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3E7D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4DB8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2D73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5431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D2293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C079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888C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287A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D5D6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F3E6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E803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FF1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52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FF0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03D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562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7D8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C6D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AED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0870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AA6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34A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6D5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7A3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B76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224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AD00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6C3E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18E4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E95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28E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DAB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5EF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816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686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CC4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C5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F0F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042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FD1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1F80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78A9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A8ED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13BF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D08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EE70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01C3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FD30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ABEB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79F4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E3FD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17D6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C17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722F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450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469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7C67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83E0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51FD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B6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5AA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4CF0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5E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77F0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3D93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EA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03F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4AD0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94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764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2247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19B4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DA2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46A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6FD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6C3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2BC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756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389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2C0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F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6D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B76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60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2F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255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D2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D4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4C0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59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25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51C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95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91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DF2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4C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32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E64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23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10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F8D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A831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8B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6B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2F9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45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8B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5A5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D6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02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0F0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E6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7C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BB4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35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60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44F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48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4B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28B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7F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C9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270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B7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D4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C27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DE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50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786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FB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EC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36C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6F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74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A12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DB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92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612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7A7A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E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B0E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A0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9F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34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BAB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E4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1E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FAB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B1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A1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70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D5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8E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739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45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91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A20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C885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C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A6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45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A8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64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405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85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4F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A8F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A5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1D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D67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BC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6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83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CE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79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CD0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BB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63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72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F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C31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06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CF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813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0E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D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DB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B5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C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37E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2E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9B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4D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9F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D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D1D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C3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B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E36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D6F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34F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A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16F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45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47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0CD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1B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2B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7C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77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DC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7AC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2E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25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8A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F4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35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CC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D8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DE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2D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B3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B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25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38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A3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06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2B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E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759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E201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E7E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F16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90C4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201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EA1B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661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BF6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A75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70E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5E59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427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352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AE46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2C3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50F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F55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F7F53A">
      <w:pPr>
        <w:rPr>
          <w:rFonts w:hint="default" w:ascii="Times New Roman" w:hAnsi="Times New Roman" w:cs="Times New Roman"/>
          <w:sz w:val="22"/>
          <w:szCs w:val="22"/>
        </w:rPr>
      </w:pPr>
    </w:p>
    <w:p w14:paraId="6987EC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654A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PAI-1/Serpin E1 Elisa Kit</w:t>
      </w:r>
    </w:p>
    <w:p w14:paraId="02D3A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B512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2417E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23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6B9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C7B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4F9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634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17A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F57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90E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01E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CB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335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E1C7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F57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FFD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F85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FED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BE19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A92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A047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4E62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74A5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8219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E5A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BA04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2ED9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Plasminogen activator inhibitor-1 is the principal inhibitor of tissue plasminogen activator(tPA) and urokinase(uPA), the activators of plasminogen and hence fibrinolysis(the physiological breakdown of blood clots). It is a serine protease inhibitor(serpin) protein(SERPINE1). PAI-1 is mainly produced by the endothelium(cells lining blood vessels), but is also secreted by other tissue types, such as adipose tissue. The PAI-1 gene is located on the seventh chromosome(7q21.3-q22).1 Congenital deficiency of PAI-1 leads to a hemorrhagic diathesis(a tendency to hemorrhage). PAI-1 is present in increased levels in various disease states(such as a number of forms of cancer), as well as in obesity and the metabolic syndrome. It has been linked to the increased occurrence of thrombosis in patients with these conditions. </w:t>
      </w:r>
    </w:p>
    <w:p w14:paraId="7801D3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6C2A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E7F7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090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997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DCD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535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388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926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EC7E2B">
      <w:pPr>
        <w:rPr>
          <w:rFonts w:hint="default" w:ascii="Times New Roman" w:hAnsi="Times New Roman" w:cs="Times New Roman"/>
          <w:b/>
          <w:bCs/>
          <w:sz w:val="28"/>
          <w:szCs w:val="28"/>
        </w:rPr>
      </w:pPr>
    </w:p>
    <w:p w14:paraId="0EF6B82E">
      <w:pPr>
        <w:rPr>
          <w:rFonts w:hint="default" w:ascii="Times New Roman" w:hAnsi="Times New Roman" w:cs="Times New Roman"/>
          <w:b/>
          <w:bCs/>
          <w:sz w:val="28"/>
          <w:szCs w:val="28"/>
        </w:rPr>
      </w:pPr>
    </w:p>
    <w:p w14:paraId="72C1E037">
      <w:pPr>
        <w:rPr>
          <w:rFonts w:hint="default" w:ascii="Times New Roman" w:hAnsi="Times New Roman" w:cs="Times New Roman"/>
          <w:b/>
          <w:bCs/>
          <w:sz w:val="28"/>
          <w:szCs w:val="28"/>
        </w:rPr>
      </w:pPr>
    </w:p>
    <w:p w14:paraId="1AA33EB2">
      <w:pPr>
        <w:rPr>
          <w:rFonts w:hint="default" w:ascii="Times New Roman" w:hAnsi="Times New Roman" w:cs="Times New Roman"/>
          <w:b/>
          <w:bCs/>
          <w:sz w:val="28"/>
          <w:szCs w:val="28"/>
        </w:rPr>
      </w:pPr>
    </w:p>
    <w:p w14:paraId="7F123E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24F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D839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D9F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3B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5D9F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E9D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86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8F0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0DB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CBF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137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1B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02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CF4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5FE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3CE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AA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C5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C03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CD7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7DF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D8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8B8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A48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2C8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627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E1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A4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49B1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003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671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EF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A36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7F0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B6D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F27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F5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CC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1BCA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AB76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186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D3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51F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E11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C25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910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98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10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D7F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104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484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1E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44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E67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53B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4F3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89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76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872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D87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3D6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03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F8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AE1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AFF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119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0A0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4EA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D16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C9B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FEB2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3E3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4ED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A5C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0E70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2B11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572D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A685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FCFD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0624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E71F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C21C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E819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21A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2AB6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C78E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759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A45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405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74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516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EBD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2EA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8E5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4F5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265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F1B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5CF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ED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468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33C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28F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D71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363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747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D6F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EE15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9F1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5E6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45B9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842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354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663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D84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C97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56C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B06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186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DEF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A73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24A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6BF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1E3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095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41A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50E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054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BDD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573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C2F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A7F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A5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2C45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8EAE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C3C0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238A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2B1C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60FA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5528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67B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121E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46C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19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27C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8F83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B4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E95C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501E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D1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071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C0A1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6D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2CF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068D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EC9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52C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49B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1E7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F3B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827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8BC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09F9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FBD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061F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53D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CF6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12AD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4E5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407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9AA0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1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017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6E63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D8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21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3C01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7B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51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5AD2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07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52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33A2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FF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D7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E37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A4E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C6F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3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EC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012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FB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4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A9B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0D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E7B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126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B2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01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65F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2A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048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6A9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6A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E6F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11F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3C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0A2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70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F9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F57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FBE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AC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3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B87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99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7C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71A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72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AE5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08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F1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FE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01D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138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F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157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3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73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EEC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0AA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00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577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016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595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B2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F77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54E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55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1AF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C58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DB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B5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D9B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AB8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4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4DE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77E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B0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D1C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D83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4B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DE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35F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ED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529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BA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03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95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39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0C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EF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EF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9C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E8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0E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BF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0E0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E52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D5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F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DA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2E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65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6A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A4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2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69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4F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6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7DD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40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CC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396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2E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1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D52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D33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3AB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F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7D7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A25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0B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675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07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65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EB1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EE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DE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EE8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FE6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85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BF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E8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47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1D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91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87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DD2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40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BC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0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304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94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50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BC6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4A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9B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2C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51F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7B6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E2A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E8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F92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1F6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2F6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CE7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DDA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7C8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B4F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210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299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of kits.</w:t>
      </w:r>
    </w:p>
    <w:p w14:paraId="3FBB0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FEB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555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23C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709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4FD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24FD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589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81CCA7">
    <w:pPr>
      <w:pStyle w:val="6"/>
      <w:jc w:val="both"/>
    </w:pPr>
  </w:p>
  <w:p w14:paraId="7379B4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363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182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D807B7"/>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8382</Words>
  <Characters>16528</Characters>
  <Lines>251</Lines>
  <Paragraphs>70</Paragraphs>
  <TotalTime>0</TotalTime>
  <ScaleCrop>false</ScaleCrop>
  <LinksUpToDate>false</LinksUpToDate>
  <CharactersWithSpaces>18149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2026-05-28T07:41:10Z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