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F7C5B">
      <w:pPr>
        <w:pStyle w:val="2"/>
        <w:bidi w:val="0"/>
        <w:jc w:val="center"/>
        <w:rPr>
          <w:rFonts w:hint="default" w:ascii="Times New Roman" w:hAnsi="Times New Roman" w:cs="Times New Roman"/>
          <w:b/>
          <w:bCs w:val="0"/>
          <w:sz w:val="36"/>
          <w:szCs w:val="36"/>
        </w:rPr>
      </w:pPr>
      <w:r>
        <w:rPr>
          <w:rFonts w:hint="eastAsia"/>
          <w:b/>
          <w:bCs/>
          <w:sz w:val="36"/>
          <w:szCs w:val="36"/>
        </w:rPr>
        <w:t>Mouse Persephin/pspn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E189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55EFB1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4F0702D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38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C9D0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F049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7646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90FA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8EBE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6D72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4585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BD9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37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1D91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57935D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67BFD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7E196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E1B84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5821F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89C84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31E82A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B50A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0970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6855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5E6B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B476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C231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B9DC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波斯芬，也称为PSPN，是胶质细胞源性神经营养因子（GDNF）家族中的一种神经营养因子。神经营养因子对神经系统的正常发育和维持非常重要。这些因子促进神经元存活，并可防止与损伤、毒素暴露或神经退行性疾病相关的神经元退行性变。该PSPN基因定位于染色体19p13.3。该编码蛋白与其他家族成员神经胶质细胞源性神经营养因子和神经都灵具有氨基酸相似性。该基因产物促进培养中脑腹侧多巴胺能神经元的存活，并在体内6-羟基多巴胺治疗后防止其退化。</w:t>
      </w:r>
    </w:p>
    <w:p w14:paraId="01B94AFA">
      <w:pPr>
        <w:ind w:firstLine="441" w:firstLineChars="0"/>
        <w:rPr>
          <w:rFonts w:hint="default" w:ascii="Times New Roman" w:hAnsi="Times New Roman" w:cs="Times New Roman"/>
        </w:rPr>
      </w:pPr>
    </w:p>
    <w:p w14:paraId="06CD2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ACA7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3BE7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7FC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F91C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63AC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1C85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FA72BB">
      <w:pPr>
        <w:rPr>
          <w:rFonts w:hint="default" w:ascii="Times New Roman" w:hAnsi="Times New Roman" w:cs="Times New Roman"/>
        </w:rPr>
      </w:pPr>
      <w:r>
        <w:rPr>
          <w:rFonts w:hint="default" w:ascii="Times New Roman" w:hAnsi="Times New Roman" w:cs="Times New Roman"/>
        </w:rPr>
        <w:br w:type="page"/>
      </w:r>
    </w:p>
    <w:p w14:paraId="5E1319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331F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2EFC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44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11E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606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0F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61B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47E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F4A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371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25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0A7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3C5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990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0CA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C7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458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704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9BE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D1E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8B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ADA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DD2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F0B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6B0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BAE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A1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0F4F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705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C6A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718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B5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ACE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E30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343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EFC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867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BDB5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0837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4CF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5D52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D7E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2C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AF2E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EEE7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703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B95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5E6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05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E79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829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115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CC0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529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6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1F6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9BE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090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2B3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43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169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FFC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90C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9D0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C9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A7A8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BE0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025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EF5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A380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9D95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7F36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6661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0BEB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1B33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0767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FA9F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9E7C1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32D2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B44A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AD82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ECD1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2BD4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4B51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0924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56768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DAB4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D161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20D63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6ECA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7FE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FAB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363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EDC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7A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C5F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0B5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FF0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E945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65C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7C6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54A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2136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89A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B8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A30A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703F2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6122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B40B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C82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2A6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3C0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A67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2AE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A20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485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21C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AA6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5B3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48A1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CDBBD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D9F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FB86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52A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576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3260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7ED2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94889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283F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9E98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31CA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BAE3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1FB4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895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B3BE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BFD4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B0E1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AC12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E3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3285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A779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518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730E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0D33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CFF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3B76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C5DF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F23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FDCC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AC19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5C0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344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9F2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F6E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E60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381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E4C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346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676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4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AA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069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A9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1F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79D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2E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0F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DA0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23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91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7EF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96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63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B5A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5E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0E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98C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42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4A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3D6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C423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2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840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3C5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FE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25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137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C1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63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501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93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EE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D3B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A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05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A8D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6F0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5F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359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A2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8A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1AF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6A9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44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F4C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FB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53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A56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9C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36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DD0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D9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7F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63C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06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27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EFC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63E6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4C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156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0E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ADB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9FE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91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2C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D1B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66D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38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59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E77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61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2B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50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39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D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04A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3181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F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5CD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B17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7A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6C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716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12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E5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523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99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1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88F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AF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5B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313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CEB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91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B85D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E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93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BE5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E2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08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920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20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26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BB2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54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0C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DFC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FE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05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68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95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2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96A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01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0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FE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54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EF9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3607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D00B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5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C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89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1E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46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D56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F56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6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D75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41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0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15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38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D1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A2F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C6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D7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102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D4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E0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F4B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6C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D7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40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9B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D9D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6A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48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A0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8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F0F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616A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6E7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89BE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4EA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3A3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D8D9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385A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23D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A8A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2BB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EA8A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D10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39E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BB6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EB1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D78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29C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07C2C4">
      <w:pPr>
        <w:rPr>
          <w:rFonts w:hint="default" w:ascii="Times New Roman" w:hAnsi="Times New Roman" w:cs="Times New Roman"/>
          <w:sz w:val="22"/>
          <w:szCs w:val="22"/>
        </w:rPr>
      </w:pPr>
    </w:p>
    <w:p w14:paraId="21627D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7985D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Persephin/pspn Elisa Kit</w:t>
      </w:r>
    </w:p>
    <w:p w14:paraId="3564A5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5FF8A3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270808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1E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63C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3BB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23A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D46D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C35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C7D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AA1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823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A7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CD9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77D97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6779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A4D1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6380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5950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68028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52641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FB0F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736C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08A7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D6CF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27C0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3F6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CD9A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Persephin, also known as PSPN, is a neurotrophic factor in the glial cell line-derived neurotrophic factor (GDNF) family. Neurotrophic factors are important for the proper development and maintenance of the nervous system. These factors promote neuronal survival and can prevent the neuronal degeneration associated with injury, toxin exposure, or neurodegenerative disease. This PSPN gene is mapped to chromosome 19p13.3. The encoded protein has amino acid similarity to its other family members, glial cell line-derived neurotrophic factor and neurturin. This gene product promotes the survival of ventral midbrain dopaminergic neurons in culture and prevents their degeneration after 6-hydroxydopamine treatment in vivo.</w:t>
      </w:r>
    </w:p>
    <w:p w14:paraId="21C7B2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179E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3026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442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E3D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97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926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E98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86A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BD8991">
      <w:pPr>
        <w:rPr>
          <w:rFonts w:hint="default" w:ascii="Times New Roman" w:hAnsi="Times New Roman" w:cs="Times New Roman"/>
          <w:b/>
          <w:bCs/>
          <w:sz w:val="28"/>
          <w:szCs w:val="28"/>
        </w:rPr>
      </w:pPr>
    </w:p>
    <w:p w14:paraId="6B725543">
      <w:pPr>
        <w:rPr>
          <w:rFonts w:hint="default" w:ascii="Times New Roman" w:hAnsi="Times New Roman" w:cs="Times New Roman"/>
          <w:b/>
          <w:bCs/>
          <w:sz w:val="28"/>
          <w:szCs w:val="28"/>
        </w:rPr>
      </w:pPr>
    </w:p>
    <w:p w14:paraId="007434FD">
      <w:pPr>
        <w:rPr>
          <w:rFonts w:hint="default" w:ascii="Times New Roman" w:hAnsi="Times New Roman" w:cs="Times New Roman"/>
          <w:b/>
          <w:bCs/>
          <w:sz w:val="28"/>
          <w:szCs w:val="28"/>
        </w:rPr>
      </w:pPr>
    </w:p>
    <w:p w14:paraId="337CEBF4">
      <w:pPr>
        <w:rPr>
          <w:rFonts w:hint="default" w:ascii="Times New Roman" w:hAnsi="Times New Roman" w:cs="Times New Roman"/>
          <w:b/>
          <w:bCs/>
          <w:sz w:val="28"/>
          <w:szCs w:val="28"/>
        </w:rPr>
      </w:pPr>
    </w:p>
    <w:p w14:paraId="021DEEE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4CE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88C6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928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9B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91FF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FDC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89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0B1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05A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70E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228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A2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71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F13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762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296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B6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F1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212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46D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32F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ED7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B0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B22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A38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A5B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5B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E18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C5E0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6D45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F43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21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BD7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97B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325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31F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46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D97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9866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87A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0538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0E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E3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DB3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C41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118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C40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5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306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6B7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508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5D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C0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19F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548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3D4E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23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DF0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2A8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960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013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DC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92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9B4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7BA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154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7ED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042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FE9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CE8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DD796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0E7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602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1B32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CE92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5918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BA8C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3EB2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FE78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2A18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C02F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404C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2C66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A3C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217D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B67E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66B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573E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161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E52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D754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000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0B2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605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3ABA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07F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F92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0FC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985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4BA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06C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E17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7FE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DF6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755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679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0C7D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C2D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FF7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8C0A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5F39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CC1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C00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897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470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795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F9B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E1A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90A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22A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56B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9B5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C09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2EE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1D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67F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CAF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FC10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13B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A91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C9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AA6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F3FA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CD63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E55F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116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21BF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BC43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7ABB9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9E4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54F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9CC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E0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F508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7D4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DB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6C40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EE7E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123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6FD7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2B98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D3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11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5B9C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A4B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43B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04B6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B52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D0E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3E9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002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F780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5E5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45EE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5FD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B7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7859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525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CB1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386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28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4AD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64BF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78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6F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E5F0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96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AE8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792C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01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00E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5667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90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45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B73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075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EC9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C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8C9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674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C8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2E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4A3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FA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8C2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5C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5A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782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E1D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FA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D86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A9B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CB2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8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4B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96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8B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EE5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62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BE3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C7E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2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3A3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114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AB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06C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1D7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BC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3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70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8A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981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DB1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10A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BA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42C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1F4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AC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BE9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F1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18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B576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07E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7DB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62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5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38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9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29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45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B5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1E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62D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405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4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12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338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C5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795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57B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CE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150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1E9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41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935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38B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E5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62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01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C6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29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88A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3B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906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643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46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3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5DF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1E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15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18C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3F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D2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93E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0E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4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2E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0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92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D5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45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F78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0F3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7D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4A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69F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18A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8AA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CB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337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B02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BB3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559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92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77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801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36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1C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84D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C27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5B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93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5DF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65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EB5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0A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CA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05C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908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EC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0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176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81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C8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15C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3E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D8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D5F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91A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382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732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644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632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9B4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11D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E0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E3E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305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4AC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9C7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20C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atches of kits.</w:t>
      </w:r>
    </w:p>
    <w:p w14:paraId="090B4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47A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040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2F5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1D5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DFF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CDFF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0C10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3C93E2">
    <w:pPr>
      <w:pStyle w:val="6"/>
      <w:jc w:val="both"/>
    </w:pPr>
  </w:p>
  <w:p w14:paraId="1B3009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CA9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955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13536"/>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8445</Words>
  <Characters>16855</Characters>
  <Lines>251</Lines>
  <Paragraphs>70</Paragraphs>
  <TotalTime>1</TotalTime>
  <ScaleCrop>false</ScaleCrop>
  <LinksUpToDate>false</LinksUpToDate>
  <CharactersWithSpaces>18540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2026-05-28T07:36:39Z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