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04AADC">
      <w:pPr>
        <w:pStyle w:val="2"/>
        <w:bidi w:val="0"/>
        <w:jc w:val="center"/>
        <w:rPr>
          <w:rFonts w:hint="default" w:ascii="Times New Roman" w:hAnsi="Times New Roman" w:cs="Times New Roman"/>
          <w:b/>
          <w:bCs w:val="0"/>
          <w:sz w:val="36"/>
          <w:szCs w:val="36"/>
        </w:rPr>
      </w:pPr>
      <w:r>
        <w:rPr>
          <w:rFonts w:hint="eastAsia"/>
          <w:b/>
          <w:bCs/>
          <w:sz w:val="36"/>
          <w:szCs w:val="36"/>
        </w:rPr>
        <w:t>Mouse P-Selectin/CD62p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EC404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0337DB2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6F7DEBB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2218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2F75B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A55A7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37C88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341EF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4DA7E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21E1C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33081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C1624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F866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28C81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0433C7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783CE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BF00C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7CCE1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E33E1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5D6E4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14BBB0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C7C07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E8FD93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B1D3E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CC7DD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BD283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E8310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BA096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P-选择素，也称为GMP-140、CD62或选择素P，是一种140 kD的粘附分子，表达于活化细胞表面，介导活化内皮细胞或血小板与白细胞的相互作用。它储存在分泌颗粒中，在细胞活化后在质膜上表达。众所周知，它在动脉粥样硬化中起着重要作用。白细胞上P-选择素的主要配体是P-选择素糖蛋白配体-1（PSGL-1）。</w:t>
      </w:r>
    </w:p>
    <w:p w14:paraId="0C159FCE">
      <w:pPr>
        <w:ind w:firstLine="441" w:firstLineChars="0"/>
        <w:rPr>
          <w:rFonts w:hint="default" w:ascii="Times New Roman" w:hAnsi="Times New Roman" w:cs="Times New Roman"/>
        </w:rPr>
      </w:pPr>
    </w:p>
    <w:p w14:paraId="4C8533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9CC4BA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500BAD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436EE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02E63D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CFE091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62EB6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4337C7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FA31189">
      <w:pPr>
        <w:rPr>
          <w:rFonts w:hint="default" w:ascii="Times New Roman" w:hAnsi="Times New Roman" w:cs="Times New Roman"/>
        </w:rPr>
      </w:pPr>
      <w:r>
        <w:rPr>
          <w:rFonts w:hint="default" w:ascii="Times New Roman" w:hAnsi="Times New Roman" w:cs="Times New Roman"/>
        </w:rPr>
        <w:br w:type="page"/>
      </w:r>
    </w:p>
    <w:p w14:paraId="17B12F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5AA93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2B403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B43C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29105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41A07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B6FC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59F41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44130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C343C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6BA81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F230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3F46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14FF1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A8E0A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27013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BF05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5041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7CD6C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00B59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16EE5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7953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3241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60967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27356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AC0B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371A7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CCA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97E8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ED555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5EC8A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FD164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6D8A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5CAC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B5B5E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CF7D3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DC302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FE7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14B7B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D9D52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FD23D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2D633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963CE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D4E7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8F9D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6E31F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7EE9D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0F593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013A0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ED2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C59E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B77F4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E444E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0EFA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CAE47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EF3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6125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43514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85895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317A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969E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9385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A57BE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C7199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0DE3A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F96A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232C17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43FCE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97270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FA460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3B013C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D445E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B19B16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0C9259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3E28EA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EB524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6C2C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2716B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C908B9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EB2CFC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BAE6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A03C6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08F762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474034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436593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0F8E39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B350E9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15C0B0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64AF0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8749E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C4F53D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291E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879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C1BB5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DD7E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5531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AF4E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46FA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75DF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78613B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DDE9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DA89A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378D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00CC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83CE5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03C8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AF5FE5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5D527C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001911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9463F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2274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F9CB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2EEA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2E24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475C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B923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AD97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6000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55AE7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E09D5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78140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AC80CE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012F7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BC8D8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D6CEC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F6B37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982F9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A383A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D53030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649D5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AD3EB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8FA56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C6E5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3B198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41FD5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2FA96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9A3A74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B3B695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CEE611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D8CD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00C96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CE9C98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FBD0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6889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E70F1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6551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6300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3607FA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19C1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6F92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E841A9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E275C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CF73A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62E6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7476C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0B8C4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20EDC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C9FF9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5CB7A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EF2FD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26B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484C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14550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8E47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76B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5DA16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366D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74B5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013EA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C14D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E1B9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347C3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3140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937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AC24F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4E43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B890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A3C92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C201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B038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66284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338DB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3E9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7622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1C1CA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57CA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33B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01668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A9FF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8BD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3D2C9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2F34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56A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BB3E3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8BA3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464D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62D20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0C1D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C1E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64EAC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0AE5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24B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CA275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2F7C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DB97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3F2EE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B19E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B462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41C24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AF0C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BCF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C98DB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A84F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378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6B7F6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E440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FAE2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40306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7FEBB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54A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277F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805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A9F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94D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101D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674F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86C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CB24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6EB9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22D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CE08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6076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36A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6166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3F78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547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98CE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FBF29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75D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5FC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8D6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730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1B4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CC5E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1215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40D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8F5E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E026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964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1DE4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6B39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7B2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F0C7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FB14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BB8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574F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D546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0B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7634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B53D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DA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3A47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43AE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10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BCBD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AC50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E91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3F69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9D1B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AA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1D74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5BB8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B9A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1A33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4EAE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49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5A4A6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FC20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3AC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8B0D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6A359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DEF76D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281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E074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C4CA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015B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9B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C649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1409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EB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3CD5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BDA2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B9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119B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8B25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F6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AA79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0A05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581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F5E2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DBB2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AD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D2A8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5ABA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754D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31B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0DCD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349D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8C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66B1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3030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228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9B66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7EB10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00548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FF853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BA2AA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397C5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4DC20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27078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11544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DD4B8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DE1A6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234A3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B64AA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4EE77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DE4C8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9B729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C1DD3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E28CA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0806251">
      <w:pPr>
        <w:rPr>
          <w:rFonts w:hint="default" w:ascii="Times New Roman" w:hAnsi="Times New Roman" w:cs="Times New Roman"/>
          <w:sz w:val="22"/>
          <w:szCs w:val="22"/>
        </w:rPr>
      </w:pPr>
    </w:p>
    <w:p w14:paraId="360C4B6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4C4F4B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P-Selectin/CD62p Elisa Kit</w:t>
      </w:r>
    </w:p>
    <w:p w14:paraId="145078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13BB42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59AAEA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91E1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5D333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69380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F4812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C91F4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580E2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B99F3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B6A52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12887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9A0C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BBA10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24D97C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58250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5A9A1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75D60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296D0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4BDD7E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74887D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46B28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D7C6C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6B477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6B626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4D9E4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85635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6EE68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P-selectin, also called GMP-140, CD62, or selectin P, is a 140-kD adhesion molecule, expressed at the surface of activated cells, that mediates the interaction of activated endothelial cells or platelets with leukocytes. It is stored in secretory granules and expressed at the plasma membrane after cell activation. It is known to play an important role in atherosclerosis. The major ligand for P-selectin on leukocytes is P-selectin glycoprotein ligand-1(PSGL-1).</w:t>
      </w:r>
    </w:p>
    <w:p w14:paraId="14BCC5F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0AD8AA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99F295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7452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F8FD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799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B183B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7A1A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637A8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6DFB140">
      <w:pPr>
        <w:rPr>
          <w:rFonts w:hint="default" w:ascii="Times New Roman" w:hAnsi="Times New Roman" w:cs="Times New Roman"/>
          <w:b/>
          <w:bCs/>
          <w:sz w:val="28"/>
          <w:szCs w:val="28"/>
        </w:rPr>
      </w:pPr>
    </w:p>
    <w:p w14:paraId="20AFEA43">
      <w:pPr>
        <w:rPr>
          <w:rFonts w:hint="default" w:ascii="Times New Roman" w:hAnsi="Times New Roman" w:cs="Times New Roman"/>
          <w:b/>
          <w:bCs/>
          <w:sz w:val="28"/>
          <w:szCs w:val="28"/>
        </w:rPr>
      </w:pPr>
    </w:p>
    <w:p w14:paraId="05AD2FA9">
      <w:pPr>
        <w:rPr>
          <w:rFonts w:hint="default" w:ascii="Times New Roman" w:hAnsi="Times New Roman" w:cs="Times New Roman"/>
          <w:b/>
          <w:bCs/>
          <w:sz w:val="28"/>
          <w:szCs w:val="28"/>
        </w:rPr>
      </w:pPr>
    </w:p>
    <w:p w14:paraId="61EA7101">
      <w:pPr>
        <w:rPr>
          <w:rFonts w:hint="default" w:ascii="Times New Roman" w:hAnsi="Times New Roman" w:cs="Times New Roman"/>
          <w:b/>
          <w:bCs/>
          <w:sz w:val="28"/>
          <w:szCs w:val="28"/>
        </w:rPr>
      </w:pPr>
    </w:p>
    <w:p w14:paraId="02F0F83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6F5E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2D11A0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FAB82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8283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6C232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F2148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A96D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53D71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FB195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BE0A7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E1BD8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70D1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C644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632E1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BED32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97B9F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1EA7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F06F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59255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D883D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E8186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7D7F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A2A4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6E85C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DE2A7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468F3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C6B6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43F7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68656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EA109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60E1F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0431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29D7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FF7E8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7EDF7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FC389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89DC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32FB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24EF8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B96C1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F7163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E1EA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9F01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81171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375E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86BC0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262B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2B15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43B02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3424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CA459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915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7014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E209F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9D0E7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D42F6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F3F2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AEBD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44916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22C80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A8FCF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9729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30AE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CE1D5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E6D29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1CAE5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777B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B8B7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C8AF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60C0F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5592F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A8491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16095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29246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8CA8C2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AEB25B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461772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A26050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C71330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6B910A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A64D19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932B2C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49D554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4185F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4DAB3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69DE3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4982B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957CE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C118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69CC8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48E5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F9B3C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0A85D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4FB9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F63F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3D69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3FA97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23361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18629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6D3D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98D8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184A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1813A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3F45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FA679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2426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79EBF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92BB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FD964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C6474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D5981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DB04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7534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4B9A4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0115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0456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5693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A60E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3D54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419F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17DA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860EA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A828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BF93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8C44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BDFE2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7D4E3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968D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44416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A720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FD33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EC4A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A1179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7F0F3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BE924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56012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DB470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930D1A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F3AB5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4AFE4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6CEF8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702C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DEF2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E559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49F27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5038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EFDD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F475F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CE28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4161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2E155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BEC0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0814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879F4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A0BF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5000C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C0B5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417B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50D1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D9B8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DF417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CF964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457D6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63D42A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93D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FCF7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A47F4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F88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00E3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57344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6B2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2AB3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AB472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231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8C47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E3B75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58C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86EF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4448E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382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C41B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A008F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060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5A0C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C785C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5888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FF431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C74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BCE8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BBB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744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3A1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9144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309F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987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D206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6493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727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2495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D14D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FFA0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41F1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B706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587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A1DDF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8545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731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48E9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5341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59F2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5D64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CA7D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B4A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4509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DA1B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B6A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7CFB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EE15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E3E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E50A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0689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0A7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AF77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3BBA7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4C3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D9B3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EA9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755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F18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90D6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38A7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1CB03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EC0A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5136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B143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74A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AB19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A5C2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89C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883E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80AC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4EAF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9EC1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A009C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9EF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054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65D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85A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429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3728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80EB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B1AE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FF23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17AC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E407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A7F9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8FA3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37F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3C17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F097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C23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52AC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0245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F3A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E8AE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3DE2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4E3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24A9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0064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368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8863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37DD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495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3487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61AC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018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AAD8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CB35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20B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A37D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434D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6C8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1111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C661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BD5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D5E4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AA075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02C77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F12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C4AD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C131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B4FC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5D6B5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B944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89CC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F3DE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216C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FD04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423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1A4E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97B2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E25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2A3A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CDAE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C78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4153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8EA1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8C771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6B53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597C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DE0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67C3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CD35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AB5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969A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0656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EC2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0CB8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6DD3F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71A7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561B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B142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5715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E1188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A444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0EC9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110D0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8068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A02A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DCAD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53D7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041C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ed with other manufacturers' similar kits or products with different methods to detect the same protein of interest, so inconsistencies in the test results are not excluded. </w:t>
      </w:r>
    </w:p>
    <w:p w14:paraId="49613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7ACA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CB85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C857F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7515C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37515C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88698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886035E">
    <w:pPr>
      <w:pStyle w:val="6"/>
      <w:jc w:val="both"/>
    </w:pPr>
  </w:p>
  <w:p w14:paraId="37A3BA6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4BB70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4C746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3222CB9"/>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8682</Words>
  <Characters>18144</Characters>
  <Lines>251</Lines>
  <Paragraphs>70</Paragraphs>
  <TotalTime>0</TotalTime>
  <ScaleCrop>false</ScaleCrop>
  <LinksUpToDate>false</LinksUpToDate>
  <CharactersWithSpaces>20129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2026-05-28T07:29:40Z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