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05157">
      <w:pPr>
        <w:pStyle w:val="2"/>
        <w:bidi w:val="0"/>
        <w:jc w:val="center"/>
        <w:rPr>
          <w:rFonts w:hint="default" w:ascii="Times New Roman" w:hAnsi="Times New Roman" w:cs="Times New Roman"/>
          <w:b/>
          <w:bCs w:val="0"/>
          <w:sz w:val="36"/>
          <w:szCs w:val="36"/>
        </w:rPr>
      </w:pPr>
      <w:r>
        <w:rPr>
          <w:rFonts w:hint="eastAsia"/>
          <w:b/>
          <w:bCs/>
          <w:sz w:val="36"/>
          <w:szCs w:val="36"/>
        </w:rPr>
        <w:t>Human tau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0D7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A5E8A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E5951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DE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59BC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1DC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BC64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B796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FB3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EB8F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8A2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053E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09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2A6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F8B4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7AD0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596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4528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598F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D148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07B9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4A7B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7313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53C4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0467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D066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C73C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6330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促进微管装配和稳定性，并可能参与神经元极性的建立和维持。C-末端结合轴突微管，而N-末端结合神经质膜成分，表明tau在两者之间起连接蛋白的作用。</w:t>
      </w:r>
    </w:p>
    <w:p w14:paraId="3A71B71B">
      <w:pPr>
        <w:ind w:firstLine="441" w:firstLineChars="0"/>
        <w:rPr>
          <w:rFonts w:hint="default" w:ascii="Times New Roman" w:hAnsi="Times New Roman" w:cs="Times New Roman"/>
        </w:rPr>
      </w:pPr>
    </w:p>
    <w:p w14:paraId="6B28C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ABF6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F960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4710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5E47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C0AC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B6AE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4704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205D62">
      <w:pPr>
        <w:rPr>
          <w:rFonts w:hint="default" w:ascii="Times New Roman" w:hAnsi="Times New Roman" w:cs="Times New Roman"/>
        </w:rPr>
      </w:pPr>
      <w:r>
        <w:rPr>
          <w:rFonts w:hint="default" w:ascii="Times New Roman" w:hAnsi="Times New Roman" w:cs="Times New Roman"/>
        </w:rPr>
        <w:br w:type="page"/>
      </w:r>
    </w:p>
    <w:p w14:paraId="151D9C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083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36C8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D6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580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C80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B9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126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233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FAA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14D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02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EE0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BBC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102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9CB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59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82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563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673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838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BD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E4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803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185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E0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BD6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B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70CC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D89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055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482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6E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A2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453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972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F10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4E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7D9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E50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A2D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7FE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C40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08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B98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2244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DE4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EAD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BB3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9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C5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DD4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38F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E9B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96F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7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1C0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C89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BF7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261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00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244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605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3DE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A4C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2D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450A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2660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ABF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D34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66DD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ACB7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14F5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45ED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FE79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5A0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733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97EB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45FD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6312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CEE5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A7F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3465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AA0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6BA9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48A5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C11B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F87B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29D3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465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6170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AAC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1B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E64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7E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7D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410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862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9E3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ADA8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6F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D50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1FC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B0C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7F5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8F4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EF65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CF5A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504A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B65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13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2A2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25B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F53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5D6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A5A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188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132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7AD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EF7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F4B2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8EFF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B77E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4DED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B235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1A45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3106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47AE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BE07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BBA5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6695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195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F79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AC0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B12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4EC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ED2E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2309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E114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6E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F03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EF57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55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28A0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A580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DD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94FC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9EE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EB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436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F2F5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75D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F1F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19B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F67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343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E5E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9B5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03B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F55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D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1D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336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7C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61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C45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B2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12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4E1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1F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D5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ACF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2A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18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543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A2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D6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C2F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5B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0E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B42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16AC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3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55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BB4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3D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44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64B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69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13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9CC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47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5F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9E2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0E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F8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03E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0A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E5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3A3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D5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DA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096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99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62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2C8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D9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A1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5C4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A8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C6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C32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32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A2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852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91D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94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73A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0C39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7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80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C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34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D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96A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0C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3F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53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42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20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1A7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BF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9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3A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B8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0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7DE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56BC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E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8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4AB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5D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4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E22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17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BC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13E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DB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4F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AA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60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0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B5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CC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E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71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43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E4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CCB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86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A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024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12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BD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C0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D7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B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338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A5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E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D5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E6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A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4EF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C0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C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513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C4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A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ED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35EE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6F0E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C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5A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22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3D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1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606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AC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1B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5A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F1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DD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F8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5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F9D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1A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24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609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6B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9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27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359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B4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E4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0A8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74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55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D4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8D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97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0FF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6CBC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528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998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4FA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F73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9BE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47D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0EB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F3F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FE0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352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0AA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393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541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7CB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3D4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6B1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327725">
      <w:pPr>
        <w:rPr>
          <w:rFonts w:hint="default" w:ascii="Times New Roman" w:hAnsi="Times New Roman" w:cs="Times New Roman"/>
          <w:sz w:val="22"/>
          <w:szCs w:val="22"/>
        </w:rPr>
      </w:pPr>
    </w:p>
    <w:p w14:paraId="17B0589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BCAB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tau Elisa Kit</w:t>
      </w:r>
    </w:p>
    <w:p w14:paraId="204FC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A312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9D4C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9C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399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9BA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625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5AD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39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6D0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46D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E5E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8B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F34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5487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FCFF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129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5B7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D96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C1A2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FD80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8A5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DF6B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AEEB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D3BA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B99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E869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940F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Promote microtubule assembly and stability, and may participate in the establishment and maintenance of neuronal polarity. The C-terminal binds to axon microtubules, while the N-terminal binds to neuroplasmic membrane components, indicating that tau plays a role of connexin between the two.</w:t>
      </w:r>
    </w:p>
    <w:p w14:paraId="0250E9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D82C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419B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FD8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B3F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B1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A0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C6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164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30D3E1">
      <w:pPr>
        <w:rPr>
          <w:rFonts w:hint="default" w:ascii="Times New Roman" w:hAnsi="Times New Roman" w:cs="Times New Roman"/>
          <w:b/>
          <w:bCs/>
          <w:sz w:val="28"/>
          <w:szCs w:val="28"/>
        </w:rPr>
      </w:pPr>
    </w:p>
    <w:p w14:paraId="1221A1CB">
      <w:pPr>
        <w:rPr>
          <w:rFonts w:hint="default" w:ascii="Times New Roman" w:hAnsi="Times New Roman" w:cs="Times New Roman"/>
          <w:b/>
          <w:bCs/>
          <w:sz w:val="28"/>
          <w:szCs w:val="28"/>
        </w:rPr>
      </w:pPr>
    </w:p>
    <w:p w14:paraId="24160345">
      <w:pPr>
        <w:rPr>
          <w:rFonts w:hint="default" w:ascii="Times New Roman" w:hAnsi="Times New Roman" w:cs="Times New Roman"/>
          <w:b/>
          <w:bCs/>
          <w:sz w:val="28"/>
          <w:szCs w:val="28"/>
        </w:rPr>
      </w:pPr>
    </w:p>
    <w:p w14:paraId="0EF0D3A2">
      <w:pPr>
        <w:rPr>
          <w:rFonts w:hint="default" w:ascii="Times New Roman" w:hAnsi="Times New Roman" w:cs="Times New Roman"/>
          <w:b/>
          <w:bCs/>
          <w:sz w:val="28"/>
          <w:szCs w:val="28"/>
        </w:rPr>
      </w:pPr>
    </w:p>
    <w:p w14:paraId="563675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DA6C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5D42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672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D0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B07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89B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03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E52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1B5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DD8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ECD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D6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C6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ECB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4F0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93D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01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33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4DA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081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E04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93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E8E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B5B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9FB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A4B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E9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B2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317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080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57F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4E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0E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0EE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932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750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57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D6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490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DFB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C90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92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1AF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EC4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948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D23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C7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A8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D21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47F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D2D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53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6A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2BA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CF6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2B3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5A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A9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D02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E12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B53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DC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5E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3BA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A56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83C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41E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54E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268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D12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172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0C5F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8D1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B95E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5271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79F2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1B5F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CBC3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D281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73FA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6148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D62C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FE52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93F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F626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FC9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B5C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435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782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2BC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E47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19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AEE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508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061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3D6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FE7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FCD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6EC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C45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16B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44A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E1C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C0D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5B7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162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AC1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FC2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7A2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D36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3A3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F2A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850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E8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226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B9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E85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5F5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9E6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51B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CD0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38A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97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C4C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F93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5E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008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CCB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C2F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5C5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121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C98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A35A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506A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55F9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193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D968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91E6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E1A7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76E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8F6D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BB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AA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54C1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309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DB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D9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307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6A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B41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FF1D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8F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9E67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EB6C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8C5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36E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15E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BF1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36C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881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941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827E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A4C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F7D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BC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4B7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080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38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520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6B6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8F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1B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1EB3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A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EBA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3A68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A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1E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58AE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F2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CD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6A28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48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466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BCB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28D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A9C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0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3B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7B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43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F3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FBD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11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B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D4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13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2C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63C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67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A3B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8F0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49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7F6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01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1D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EC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78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FF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02A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53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70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C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1A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B9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0D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BB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34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9F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F26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65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6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1D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35D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A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31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92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A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0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B47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F9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EEF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077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EE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5A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F8C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0AD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B8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F80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E86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1D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B80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BF7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9BC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6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F5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890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2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0C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B2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C4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93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1E7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79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393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DD8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4A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C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81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3C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1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6A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92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55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B2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C7E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E5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639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CCC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C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0D2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DB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8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76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81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6C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AC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74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F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A90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94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AD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72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88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F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D0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E23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65F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D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74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2B2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24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15C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9E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B2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0A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D8B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57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3CA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98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67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0F9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78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B2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50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64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12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9AD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E5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1F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D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CEB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8C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8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6F4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0F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6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57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64B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306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015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502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4C2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06A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0AA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1A4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827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705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EF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5AB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DB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9F4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340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5B7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C91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971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48F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B48F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0D3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19DBA1">
    <w:pPr>
      <w:pStyle w:val="6"/>
      <w:jc w:val="both"/>
    </w:pPr>
  </w:p>
  <w:p w14:paraId="074EF9A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9D6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06D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8D2608"/>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9201</Words>
  <Characters>21008</Characters>
  <Lines>251</Lines>
  <Paragraphs>70</Paragraphs>
  <TotalTime>0</TotalTime>
  <ScaleCrop>false</ScaleCrop>
  <LinksUpToDate>false</LinksUpToDate>
  <CharactersWithSpaces>23569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2026-06-24T07:07:35Z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