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260277">
      <w:pPr>
        <w:pStyle w:val="2"/>
        <w:bidi w:val="0"/>
        <w:jc w:val="center"/>
        <w:rPr>
          <w:rFonts w:hint="default" w:ascii="Times New Roman" w:hAnsi="Times New Roman" w:cs="Times New Roman"/>
          <w:b/>
          <w:bCs w:val="0"/>
          <w:sz w:val="36"/>
          <w:szCs w:val="36"/>
        </w:rPr>
      </w:pPr>
      <w:r>
        <w:rPr>
          <w:rFonts w:hint="eastAsia"/>
          <w:b/>
          <w:bCs/>
          <w:sz w:val="36"/>
          <w:szCs w:val="36"/>
        </w:rPr>
        <w:t>Human CDKN2B/ p15INK4B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8CABC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1E126F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EB114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BF15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807C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19A3C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E4F20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F6932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25EEE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8224E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D74F2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6AFDB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ED08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3EAB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FF723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B86CE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6791C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06E73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FFAA4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6C7FD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8BE0E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57A20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AC03F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D1E4B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84EFA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9BF8C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2B4F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B4AAD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这个基因位于毗邻地区的肿瘤抑制基因CDKN2A常常突变和删除各种肿瘤。这个基因编码一个细胞周期蛋白依赖性激酶抑制剂,形成一个复杂到或CDK6,和防止CDK激酶的活化,从而编码蛋白质功能的细胞生长调节剂控制细胞周期G1进展。</w:t>
      </w:r>
    </w:p>
    <w:p w14:paraId="112B8192">
      <w:pPr>
        <w:ind w:firstLine="441" w:firstLineChars="0"/>
        <w:rPr>
          <w:rFonts w:hint="default" w:ascii="Times New Roman" w:hAnsi="Times New Roman" w:cs="Times New Roman"/>
        </w:rPr>
      </w:pPr>
    </w:p>
    <w:p w14:paraId="53EE6E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6E32F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6A272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442FF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07AB0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F1D3E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FCDA1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A6BCC3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E0063DB">
      <w:pPr>
        <w:rPr>
          <w:rFonts w:hint="default" w:ascii="Times New Roman" w:hAnsi="Times New Roman" w:cs="Times New Roman"/>
        </w:rPr>
      </w:pPr>
      <w:r>
        <w:rPr>
          <w:rFonts w:hint="default" w:ascii="Times New Roman" w:hAnsi="Times New Roman" w:cs="Times New Roman"/>
        </w:rPr>
        <w:br w:type="page"/>
      </w:r>
    </w:p>
    <w:p w14:paraId="1608D7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02461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E1A37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622C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FA1B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59020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BC8F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BD9E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BFA19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97F7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D5D07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FCB2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C7C8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DD20F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B2DD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96D0C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E966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2B14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7845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B1A3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DAB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E7B4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7F69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5033C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72C0C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380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A253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D55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6744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E83E6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5BAC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DAB01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8AA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7D3C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4C507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5549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287D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7E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C3AE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F25FB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B027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9BD2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51946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329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5C0C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E72E8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29289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0DF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B4F5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6FE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DC15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6D783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8958D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27A0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11E9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F61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71D3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47E8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E8809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918B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05DC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04C3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CF117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F5A8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B2FB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74B8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9FBDF7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920B2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CC11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779C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F8E27A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AEA8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11242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C73CA3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2A9AC1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62B1E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6360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BA96B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B22EDF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690F5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91A0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2522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E3486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0847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BEC5E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160416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CEA347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CE57E4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0C52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0829C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79A7E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3663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32C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F5D2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4DB5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11E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2BE4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8C9B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0020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892E3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5820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2EAC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4F8D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1ED1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F794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5457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C78399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414CA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AAFB9E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2D0E8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0358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29D1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E0CE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4E80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16F7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31D0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4B67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3CD7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34A0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5AC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33C92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7B3F38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CAAA0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A4D91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278F9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D5531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E1C0C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490C9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3F45CC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FEDAA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05B75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B4768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208D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7B7E7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5529D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3606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5FADD2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32C2B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F1BD9A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E162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7E14F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A424B6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DB7A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F987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0736F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FE6E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8B88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15556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731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43AE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F0020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119D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1D3F3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CB87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73ED5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5396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4DFA5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72C90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7EEB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63F7D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5EF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89A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83FA9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BEA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A23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10489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9611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23B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96CE5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7BE9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D65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494B5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90BB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CDE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69D2A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34C9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BDE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44211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CE70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A09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0769C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B0F29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44D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B43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0EF1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0B7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019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F75ED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4C8E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61A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40A14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A920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5A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2F422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75D0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27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2A8B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CCA0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000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489B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776C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F43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CDE32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EDCB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E9C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C732B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5A87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A20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E073D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DC04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E31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13AF5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C2DA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F92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31C67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CFA4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90C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F3F50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74DA0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B93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2F0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975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4E5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78E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2C9A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850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0E6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19AA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C891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944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496C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FF2C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13E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75D5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625E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231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F308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4E946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728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1776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994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FF4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3A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3C7C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5723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65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3DD3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A56E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7F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89D8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0710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DD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E622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D528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D0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C7A5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9239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5B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9A67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5218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34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9D09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D78A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4E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E203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3942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7A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2DC0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1CFA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75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F408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352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8E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C655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B4A6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81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4894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3290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2E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6F3F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A7848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DCB14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543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AD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B56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79E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23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B53A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1E61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7F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B3D2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6E0F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04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E909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300D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E0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1CF5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5E99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90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04B8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9E31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EC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862C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02A9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3492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05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0953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6A9F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46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6C7F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2C6C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28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1C6F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BA6CE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DD852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3A776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083C2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99B9F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5360B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763A4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B527E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D19E1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072E5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FDACE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CAADB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0C6BE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6233A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63CA0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185DF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B59FB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AC65D33">
      <w:pPr>
        <w:rPr>
          <w:rFonts w:hint="default" w:ascii="Times New Roman" w:hAnsi="Times New Roman" w:cs="Times New Roman"/>
          <w:sz w:val="22"/>
          <w:szCs w:val="22"/>
        </w:rPr>
      </w:pPr>
    </w:p>
    <w:p w14:paraId="28926CB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5F9EFB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CDKN2B/ p15INK4B Elisa Kit</w:t>
      </w:r>
    </w:p>
    <w:p w14:paraId="4FC43B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05F527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E177D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29E3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B43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E24F2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3878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E00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BF5A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C58F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EFF8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68A39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2A00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04C1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2068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977C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172C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3D3D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DC9B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81C4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EE19E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CC147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486C2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53BFA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F353E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318D1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EF188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18595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This gene lies adjacent to the tumor suppressor gene CDKN2A in a region that is frequently mutated and deleted in a wide variety of tumors. This gene encodes a cyclin-dependent kinase inhibitor, which forms a complex with CDK4 or CDK6, and prevents the activation of the CDK kinases, thus the encoded protein functions as a cell growth regulator that controls cell cycle G1 progression.</w:t>
      </w:r>
    </w:p>
    <w:p w14:paraId="5DC2AB2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1745B2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306920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E3AD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496A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DD6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8A9A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0EE0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4573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2982835">
      <w:pPr>
        <w:rPr>
          <w:rFonts w:hint="default" w:ascii="Times New Roman" w:hAnsi="Times New Roman" w:cs="Times New Roman"/>
          <w:b/>
          <w:bCs/>
          <w:sz w:val="28"/>
          <w:szCs w:val="28"/>
        </w:rPr>
      </w:pPr>
    </w:p>
    <w:p w14:paraId="67934F27">
      <w:pPr>
        <w:rPr>
          <w:rFonts w:hint="default" w:ascii="Times New Roman" w:hAnsi="Times New Roman" w:cs="Times New Roman"/>
          <w:b/>
          <w:bCs/>
          <w:sz w:val="28"/>
          <w:szCs w:val="28"/>
        </w:rPr>
      </w:pPr>
    </w:p>
    <w:p w14:paraId="603B081F">
      <w:pPr>
        <w:rPr>
          <w:rFonts w:hint="default" w:ascii="Times New Roman" w:hAnsi="Times New Roman" w:cs="Times New Roman"/>
          <w:b/>
          <w:bCs/>
          <w:sz w:val="28"/>
          <w:szCs w:val="28"/>
        </w:rPr>
      </w:pPr>
    </w:p>
    <w:p w14:paraId="0B20D5FC">
      <w:pPr>
        <w:rPr>
          <w:rFonts w:hint="default" w:ascii="Times New Roman" w:hAnsi="Times New Roman" w:cs="Times New Roman"/>
          <w:b/>
          <w:bCs/>
          <w:sz w:val="28"/>
          <w:szCs w:val="28"/>
        </w:rPr>
      </w:pPr>
    </w:p>
    <w:p w14:paraId="3905274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1D94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D90AA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803B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32BC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127AB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A625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B58E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65C3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B7F9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A605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B559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03F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725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8E66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1BCA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3C53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1034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CED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65DF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B535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52B5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685E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05DC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6E8D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4B40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ABA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9DE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75DF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48A78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D0373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15790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525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8294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D8B0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82B5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ABF4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20A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D94A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6FA87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4AD82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179D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600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0432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D61A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6D5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44F7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A64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784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A987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EB5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D95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C7D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A00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C110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8424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D4DD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E73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133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96EA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2D26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F6FE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5027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158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FE14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DA15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CEA3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130B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9AEA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8C94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77139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0B235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0ADFE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2CEB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F79F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AB21E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2DC0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732EE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325F5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1F22D7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88DE9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620C26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7C8030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4891BA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81ED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2964E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1407A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1E9ED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85610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337F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F4DA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7F62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06DF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11D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E58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E9D5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EC14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7A2CD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73ECF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BE73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E2D2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BCF8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2762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8D38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EC63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0A762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B512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2B0F9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57B3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98F6E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2803E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EB1A7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837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5D24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386C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0566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B1BA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B550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855F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E2EA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EC54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C698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1339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712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8511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B55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BED1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72F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BAB5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94A3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023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C684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0B6E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17569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E90B9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CE4AD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02973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70C4E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F5A28E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8A242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DEC0A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8E9F1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3FFF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2042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04CA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7AA2A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BA5B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EE70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12962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94A0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2856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4AE21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B6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014E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76F6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0E97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9206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1CF8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2444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42EB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8D08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03A2B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AF614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D8892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0249C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105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94BF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F437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8B2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1966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DE461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943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93C3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D86CA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683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1CDD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9D441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F5F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3157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F196F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D84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9CD9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500C5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D5A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71A1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21DDC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4454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109D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0C5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5BCD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085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9FC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952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2F49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0373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15A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521E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A62C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66D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F9E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5F9F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ED3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419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4639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E35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6E1F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5B85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887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98F3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4DF3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F5B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476D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AE1E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2E2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702A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8473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1EC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8259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9059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511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40C3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E9D9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6F8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64CA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2C7FD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CF9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424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A55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7E8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294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DA62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9EB7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D609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7432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9BE1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EEF9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C41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FDF4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91F4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70C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F2FE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FC6D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F8B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1167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E81F6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209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979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498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58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CF1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2ECA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F424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4DA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685D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DE89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83D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8348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7AFE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686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6786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E5FD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FF5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A952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2D80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D85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D246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B1B3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2C9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C475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E0A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B44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96D6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3A33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BE3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CC8C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6E4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1A6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20F6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5E5F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22A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3E7C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6510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8A1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7CE7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2967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DD3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F7E7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97927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7DC19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F50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3072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B9DE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7131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61C82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54F0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FA2E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C89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878B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17E6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4FD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22C3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C37C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386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3724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DB7B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525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EC87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9B13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F39A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9F8B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B85B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5EA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EC6B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F7C7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791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3FAB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650A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FAD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3267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F2694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B15B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26B2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859E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2DCB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AE9E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761E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5828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5A5B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F909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C532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8809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FE5F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6BA6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5390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7874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0B6E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68FD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9D6BB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C9D6BB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6D0F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B9F18F9">
    <w:pPr>
      <w:pStyle w:val="6"/>
      <w:jc w:val="both"/>
    </w:pPr>
  </w:p>
  <w:p w14:paraId="378FBA6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C0FC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A546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4F24F4E"/>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7032</Words>
  <Characters>9850</Characters>
  <Lines>251</Lines>
  <Paragraphs>70</Paragraphs>
  <TotalTime>0</TotalTime>
  <ScaleCrop>false</ScaleCrop>
  <LinksUpToDate>false</LinksUpToDate>
  <CharactersWithSpaces>10302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2026-06-24T09:30:48Z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