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D4602">
      <w:pPr>
        <w:pStyle w:val="2"/>
        <w:bidi w:val="0"/>
        <w:jc w:val="center"/>
        <w:rPr>
          <w:rFonts w:hint="default" w:ascii="Times New Roman" w:hAnsi="Times New Roman" w:cs="Times New Roman"/>
          <w:b/>
          <w:bCs w:val="0"/>
          <w:sz w:val="36"/>
          <w:szCs w:val="36"/>
        </w:rPr>
      </w:pPr>
      <w:r>
        <w:rPr>
          <w:rFonts w:hint="eastAsia"/>
          <w:b/>
          <w:bCs/>
          <w:sz w:val="36"/>
          <w:szCs w:val="36"/>
        </w:rPr>
        <w:t>Human TREM2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EE2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0E975B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0E62E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03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6017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B7BA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515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4A2E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CEE6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90FB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3E7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5E8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50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CD4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18CC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BA809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D08F2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125BE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60C4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715CE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0BD93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C207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C8EF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96A0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C304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1CDC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3030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23E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EM2（在髓样细胞2上表达的触发受体）是一种蛋白质编码基因。与TREM2相关的疾病包括伴有硬化性白质脑病2的多囊性脂膜性骨发育不良和伴有硬化性白质脑病1的多囊性脂膜性骨发育不良。其相关途径包括小胶质细胞-病原体吞噬途径和信号素相互作用。与该基因相关的基因本体注释包括信号受体活性和脂多糖结合。该基因的一个重要的同源序列是CD300H。</w:t>
      </w:r>
    </w:p>
    <w:p w14:paraId="5DC61926">
      <w:pPr>
        <w:ind w:firstLine="441" w:firstLineChars="0"/>
        <w:rPr>
          <w:rFonts w:hint="default" w:ascii="Times New Roman" w:hAnsi="Times New Roman" w:cs="Times New Roman"/>
        </w:rPr>
      </w:pPr>
    </w:p>
    <w:p w14:paraId="29C4AD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6757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E8E2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7053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A8AA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A272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3CDD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8E61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88395E">
      <w:pPr>
        <w:rPr>
          <w:rFonts w:hint="default" w:ascii="Times New Roman" w:hAnsi="Times New Roman" w:cs="Times New Roman"/>
        </w:rPr>
      </w:pPr>
      <w:r>
        <w:rPr>
          <w:rFonts w:hint="default" w:ascii="Times New Roman" w:hAnsi="Times New Roman" w:cs="Times New Roman"/>
        </w:rPr>
        <w:br w:type="page"/>
      </w:r>
    </w:p>
    <w:p w14:paraId="205B7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64DB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C4C8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FD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CA9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492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AD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0AB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350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A3C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C73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4E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FC6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CF4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C48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1FF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1E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FFF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AA3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E5C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B12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A3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57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E1C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C21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461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7E4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A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839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F7A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CCC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92F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15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1C00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692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6C7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353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79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57F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8F3D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C23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453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E52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60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635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8991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D6B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9F2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512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CA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6A5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55E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D8D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495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B5E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6F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114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9C7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E52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F8E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8B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58C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BB1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98F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75F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30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A010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5D2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5C1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D36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0BC4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3584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E54E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9E98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3EEF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9E1E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0A8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173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0529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847E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02B3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CABE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0D30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BE95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C9D3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4630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A3B8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12AE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EF8E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082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0A52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FD5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95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CE8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1B0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FCA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8B8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B5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DC8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F24F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FD3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36F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C1C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469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C69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08A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1D02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657B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9C14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07B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8E7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937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0BE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82F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A6E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752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721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14C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AC8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E73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0658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F84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18A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C0EC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C9D4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40DB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98D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358A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CABB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2F75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2516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DB9A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AC3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EEC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114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6FB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A6C0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6C9A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D991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AB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D4BB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FFC9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27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C63F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BDFF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8C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1CF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A98C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F2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1839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4675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86B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CA8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C9F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43B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F08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878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71E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FD2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D67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1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9F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9F9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7A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C2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9F3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A5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E4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434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25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4C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D51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6F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4D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6D1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04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B7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E21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9C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24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79A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F561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1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2B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FC4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70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F1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0BB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B6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F2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FA7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9F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3D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0B2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37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96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BB5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71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CC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C98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9F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42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B83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72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7A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897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37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0A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6BA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8A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C7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A4D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4A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38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48A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91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27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D6E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5B47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C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EA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2A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8C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AC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2C3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92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C1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54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CB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8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8DC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25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0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60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C4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3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80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C078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7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7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93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30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85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552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98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6A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15F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C5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96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2D7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B9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3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6BD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CC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96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3B7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34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9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7E6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FC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59E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96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8E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5E0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70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0F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5F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9D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B3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71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5E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4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847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F3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E7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88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87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1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3AD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2C3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1973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F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AB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D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1A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7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71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E4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9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5E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FF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4F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FB9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8A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21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69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72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20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39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3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FE2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09C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77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8C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EA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4B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D2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95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A4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10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F13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B17A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FDC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86D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789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AFA3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BD2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B1B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22A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1DD1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989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903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A3F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A4F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E2F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3FE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207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9B0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B58946">
      <w:pPr>
        <w:rPr>
          <w:rFonts w:hint="default" w:ascii="Times New Roman" w:hAnsi="Times New Roman" w:cs="Times New Roman"/>
          <w:sz w:val="22"/>
          <w:szCs w:val="22"/>
        </w:rPr>
      </w:pPr>
    </w:p>
    <w:p w14:paraId="32339D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FD88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TREM2 Elisa Kit</w:t>
      </w:r>
    </w:p>
    <w:p w14:paraId="73D72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36ADE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E442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E7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FAE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1B8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7AF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B9A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01A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F78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66D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0ED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CB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9B8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DA08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8A62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1666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C62A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3D0A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619D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BD02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9B1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9745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96CC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5948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0C4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486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EF9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TREM2 (the trigger receptor expressed on myeloid cell 2) is a protein coding gene. Diseases associated with TREM2 include polycystic lipomembranous bone dysplasia with sclerosing leukoencephalopathy 2 and polycystic lipomembranous bone dysplasia with sclerosing leukoencephalopathy 1. Its related pathways include microglia pathogen phagocytosis pathway and semaphore interaction. Gene ontology annotation related to this gene includes signal receptor activity and lipopolysaccharide binding. An important homologous sequence of this gene is cd300h.</w:t>
      </w:r>
    </w:p>
    <w:p w14:paraId="303ACD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5051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61FB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7AE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FB1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FC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D13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FCD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215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5104C0">
      <w:pPr>
        <w:rPr>
          <w:rFonts w:hint="default" w:ascii="Times New Roman" w:hAnsi="Times New Roman" w:cs="Times New Roman"/>
          <w:b/>
          <w:bCs/>
          <w:sz w:val="28"/>
          <w:szCs w:val="28"/>
        </w:rPr>
      </w:pPr>
    </w:p>
    <w:p w14:paraId="0EBFB9BC">
      <w:pPr>
        <w:rPr>
          <w:rFonts w:hint="default" w:ascii="Times New Roman" w:hAnsi="Times New Roman" w:cs="Times New Roman"/>
          <w:b/>
          <w:bCs/>
          <w:sz w:val="28"/>
          <w:szCs w:val="28"/>
        </w:rPr>
      </w:pPr>
    </w:p>
    <w:p w14:paraId="010CC4C5">
      <w:pPr>
        <w:rPr>
          <w:rFonts w:hint="default" w:ascii="Times New Roman" w:hAnsi="Times New Roman" w:cs="Times New Roman"/>
          <w:b/>
          <w:bCs/>
          <w:sz w:val="28"/>
          <w:szCs w:val="28"/>
        </w:rPr>
      </w:pPr>
    </w:p>
    <w:p w14:paraId="0DC9115D">
      <w:pPr>
        <w:rPr>
          <w:rFonts w:hint="default" w:ascii="Times New Roman" w:hAnsi="Times New Roman" w:cs="Times New Roman"/>
          <w:b/>
          <w:bCs/>
          <w:sz w:val="28"/>
          <w:szCs w:val="28"/>
        </w:rPr>
      </w:pPr>
    </w:p>
    <w:p w14:paraId="0FCF07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622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725F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15F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B9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593A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56D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E7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2EA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959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0CB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392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B2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0A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74E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383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B63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13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8F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6CD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FE6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628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5C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D8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21B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36F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A06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FB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D3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6BFB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D485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5A8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3B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82C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BD0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F43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4E9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30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A9B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11C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D07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7A5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80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1BD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773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91D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EF3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F1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15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BF5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718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E4E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7E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9C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C8A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118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71F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C4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803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C6F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F26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09C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0B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06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514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253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32B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C54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1C6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751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53E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88D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ACC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A79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8A8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9F3B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CF78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EDEF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C119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7BDF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FCC7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9F8F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6CB4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A1C5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2E4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C9A0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DD3A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DE9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5623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0CE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E6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11D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1E6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172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78D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BE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5F2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DF9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12F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57A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F87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876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32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E0C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CC1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E9F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32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AAE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140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F57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8033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284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8C8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8E4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B22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AE6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230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D43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ED3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ED1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C2C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CAB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0C5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C3E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95E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C6F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707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F3A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565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212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687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88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659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E559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C6E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BF41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FB61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E69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F5D8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D70F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6AC2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665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A52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20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3653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19F0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51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1AAB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E67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3C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B0F7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62AE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23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B9D7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B3CD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993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4D0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573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15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EEB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41F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256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154E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5DD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2FC4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59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158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B46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20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1F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6155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F4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401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BC14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9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9FA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0735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72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69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1148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F20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BBA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6362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652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290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507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3A8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7C0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D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A9D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430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6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F44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108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07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1C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1F4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E4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8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3B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61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477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B6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3C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810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8B2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A3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439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1B8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95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F2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6BC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04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7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86E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03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80B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11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2A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F4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8C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76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400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C68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81D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7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15D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4A1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EA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8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6B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A4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46A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788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FD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09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B29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B58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8D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29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E2E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CC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3D6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F54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923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E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145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45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9B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9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3D2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28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D7E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B5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DE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84B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734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87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5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454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94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D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75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9D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1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50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70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5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5FD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3A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0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91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04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F7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365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E7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E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29A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A0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B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69B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43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0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CAF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90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2D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4C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620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463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A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E0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FD7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B4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12C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AE0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CC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C7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22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97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A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C5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B5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832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93F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E3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C2E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706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9A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DAE2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5C1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06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F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6FB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D3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C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A09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AC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F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17B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1B0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065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F05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CC2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70D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EB0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0B2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D79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546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A6D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10A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F10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72F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D94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DC8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2C2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955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E02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AAD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5AAD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CCA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DA3F4B">
    <w:pPr>
      <w:pStyle w:val="6"/>
      <w:jc w:val="both"/>
    </w:pPr>
  </w:p>
  <w:p w14:paraId="7B2A51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0FD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EFC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3E6180"/>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6721</Words>
  <Characters>7882</Characters>
  <Lines>251</Lines>
  <Paragraphs>70</Paragraphs>
  <TotalTime>0</TotalTime>
  <ScaleCrop>false</ScaleCrop>
  <LinksUpToDate>false</LinksUpToDate>
  <CharactersWithSpaces>7982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