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E04B814">
      <w:pPr>
        <w:pStyle w:val="2"/>
        <w:bidi w:val="0"/>
        <w:jc w:val="center"/>
        <w:rPr>
          <w:rFonts w:hint="default" w:ascii="Times New Roman" w:hAnsi="Times New Roman" w:cs="Times New Roman"/>
          <w:b/>
          <w:bCs w:val="0"/>
          <w:sz w:val="36"/>
          <w:szCs w:val="36"/>
        </w:rPr>
      </w:pPr>
      <w:r>
        <w:rPr>
          <w:rFonts w:hint="eastAsia"/>
          <w:b/>
          <w:bCs/>
          <w:sz w:val="36"/>
          <w:szCs w:val="36"/>
        </w:rPr>
        <w:t>Human GPX1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5529B24">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0.78–50ng/ml</w:t>
      </w:r>
    </w:p>
    <w:p w14:paraId="29A40341">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0.156ng/ml</w:t>
      </w:r>
    </w:p>
    <w:p w14:paraId="375CADDC">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4C91E2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0B39E32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4E45578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5B48F41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39E613F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4E6F545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2DD9DA9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049BDE4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34AC289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19D90A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79C6742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w:t>
            </w:r>
          </w:p>
        </w:tc>
        <w:tc>
          <w:tcPr>
            <w:tcW w:w="1134" w:type="dxa"/>
            <w:vAlign w:val="center"/>
          </w:tcPr>
          <w:p w14:paraId="0442A8C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w:t>
            </w:r>
          </w:p>
        </w:tc>
        <w:tc>
          <w:tcPr>
            <w:tcW w:w="1134" w:type="dxa"/>
            <w:vAlign w:val="center"/>
          </w:tcPr>
          <w:p w14:paraId="344C1A6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0117EC3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1D68375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w:t>
            </w:r>
          </w:p>
        </w:tc>
        <w:tc>
          <w:tcPr>
            <w:tcW w:w="1134" w:type="dxa"/>
            <w:vAlign w:val="center"/>
          </w:tcPr>
          <w:p w14:paraId="266EA1B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w:t>
            </w:r>
          </w:p>
        </w:tc>
        <w:tc>
          <w:tcPr>
            <w:tcW w:w="1134" w:type="dxa"/>
            <w:vAlign w:val="center"/>
          </w:tcPr>
          <w:p w14:paraId="5DE9EF7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0.78</w:t>
            </w:r>
          </w:p>
        </w:tc>
        <w:tc>
          <w:tcPr>
            <w:tcW w:w="1134" w:type="dxa"/>
            <w:vAlign w:val="center"/>
          </w:tcPr>
          <w:p w14:paraId="09DEDBD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4E74338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658C661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62CA9F1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48C7527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1E6CDB5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0E9496F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77AA2DA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GPX1（谷胱甘肽过氧化物酶1）是一种蛋白质编码基因。与GPX1相关的疾病包括谷胱甘肽过氧化物酶缺乏症和克山病。其相关途径包括活性氧解毒、硒代谢和硒蛋白。与该基因相关的基因本体论注释包括SH3结构域结合和硒结合。该基因的一个重要同源序列是GPX2。</w:t>
      </w:r>
    </w:p>
    <w:p w14:paraId="6D83853F">
      <w:pPr>
        <w:ind w:firstLine="441" w:firstLineChars="0"/>
        <w:rPr>
          <w:rFonts w:hint="default" w:ascii="Times New Roman" w:hAnsi="Times New Roman" w:cs="Times New Roman"/>
        </w:rPr>
      </w:pPr>
    </w:p>
    <w:p w14:paraId="3D1ED9B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459DE99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2283D69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6F559A4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62CE787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1A5AC73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2664B19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5750A21A">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25C529D9">
      <w:pPr>
        <w:rPr>
          <w:rFonts w:hint="default" w:ascii="Times New Roman" w:hAnsi="Times New Roman" w:cs="Times New Roman"/>
        </w:rPr>
      </w:pPr>
      <w:r>
        <w:rPr>
          <w:rFonts w:hint="default" w:ascii="Times New Roman" w:hAnsi="Times New Roman" w:cs="Times New Roman"/>
        </w:rPr>
        <w:br w:type="page"/>
      </w:r>
    </w:p>
    <w:p w14:paraId="17F2D7C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18544A4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4642325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531FF3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7BFC2DD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44E287C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3B79C8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1ED29B3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5439DFE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03F8857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163C40A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5CF524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5F2361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775438E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02940F1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0729665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6C3AC7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386D77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572D3D2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487EB43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76F124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11CD8B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ED4781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61AAC07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6DE488D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43104F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688C3E7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A2202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11D4A5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695CC37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45FED17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1E52319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49714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A89BF9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49820D2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406CB3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AA2BD1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99FC6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539D1C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6A30663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6C0E2EB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18353F6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7AC7256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C899D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DB81B4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1668632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7E87955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677891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F3ECE1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F57E1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50FF33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0090C27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1C074DA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8FA8EC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E28164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24D58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B29BF4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2CFD6DB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1D7DF77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AB41E0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285B4B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ED8E44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5FB3C73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82426B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726D49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15BCD6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1DE6932A">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5B18985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472A783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5FB60FF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33A921BF">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D3912F7">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70ED41DF">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79101086">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293B53BF">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60BEF59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5D8A62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41546DB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211A01D4">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11821C8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E8CC5D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70E375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273A6EE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6C294F6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FBA3416">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2790A6CC">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490EDC49">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1E07401C">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8F8E236">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1C8310E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15A9A6E7">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1D00D9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72E80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1EF78B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D24F3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26C309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412CD9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46BA53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12DCC7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4687117C">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15AE6D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012F3D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271504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16B635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76762D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6CF0D3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418C4461">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04ECA53A">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008EE4B9">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49C85EB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44F879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690750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719E19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0960DF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1D9FC2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106D86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281795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59DA54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7266422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8CCC2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2B08B9C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5080B709">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551847F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6008109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39D1258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448B745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0D7B9D7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12B7C5B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0DD82A77">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3D3C543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088B789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3513588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213124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170DEB3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06F95F4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1C8B33F">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18A3B2BA">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676006F5">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6E69E9B5">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10A136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3AD4959">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3A2689F6">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6B84D2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93D35A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28BBCB7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715D0D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544766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5F27D1F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D6FD0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943E36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44135EE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395916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5448ED8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20151C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65EBD43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CV9%。</w:t>
      </w:r>
    </w:p>
    <w:p w14:paraId="204BF19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CV10%。</w:t>
      </w:r>
    </w:p>
    <w:p w14:paraId="4248B10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08BCABE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19BDB1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281C8EF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6B393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EB9E7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59FB1A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FA6C3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5B100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5660148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669653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3AD79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6816BEE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580886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807C2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26BDC0B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441403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1947D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74E082E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1F82A4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85271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5BF8660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143619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D31E7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7BEDA5C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3BCD0DE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92286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26AE5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9CDDE1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AF989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86699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3F3B0B1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31922E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F3F7C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1F79FBF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6A857F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D514C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0A288BE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37E6AF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F756D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4A83817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7A51C1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C95AB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25448A3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15AD6A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AE0CC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76AA9AD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10DE34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FCDED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02C4A4F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237C64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9536F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6EEFE0D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7A2253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CCB9F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257923E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2792A4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3EAED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4D2A8A1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2B8364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486A9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5D3D03A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511C66E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317FC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17661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B2ED8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C7991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FD68A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33DF27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364AC8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ABE37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61C849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633559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140B3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2090C9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494540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0F56F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26EA70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713123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56FF7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133479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773F632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A19A7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F886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B0FC7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181E4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2C50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565268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3CD1A0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3402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21B3D6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2E69A0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31E3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6E5D94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5865B0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14E0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2C34E6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2E28B2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A8F8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69CAF1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579F41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FB5D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33AA49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138148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0D71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0E7E0D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44C441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FA3F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28001F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2AFA08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DF93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29D814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271734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4272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0148B5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5B0AF0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7050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5F6150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204D33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7788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634BAB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2989F8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6CCC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09520F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677AA1D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34BC9AB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67C05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EF7E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6C3A5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7A57E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87B2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612635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1FD292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935C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0BBF96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2B0C81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37C2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3CAFFE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6BE15F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EA86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7908E3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32D5F0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A3A9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143DF9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2997D3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2BBA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191654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4BF0DD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44755F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E0A1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6F6B54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331B70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69A5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68B2F1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75971D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8897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3037E4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46E9378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5B81C58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4C057E0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287D4E3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2A495F1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559E0CA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3DBD5F5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38B028A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5DF310A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3C5033C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50FD234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20FDCFD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4246DDA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3F3A38E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15A3E5D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14BEB30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48FE3F0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1889AA56">
      <w:pPr>
        <w:rPr>
          <w:rFonts w:hint="default" w:ascii="Times New Roman" w:hAnsi="Times New Roman" w:cs="Times New Roman"/>
          <w:sz w:val="22"/>
          <w:szCs w:val="22"/>
        </w:rPr>
      </w:pPr>
    </w:p>
    <w:p w14:paraId="7F4B0AA9">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553E0290">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Human GPX1 Elisa Kit</w:t>
      </w:r>
    </w:p>
    <w:p w14:paraId="213BAA4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0.78–50ng/ml</w:t>
      </w:r>
    </w:p>
    <w:p w14:paraId="24CE1FD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0.156ng/ml</w:t>
      </w:r>
    </w:p>
    <w:p w14:paraId="0A137A6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47D017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A294A8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2D7B050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56F5661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73EEB4E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6E6CC4E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52CABE6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34D5B95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79CE787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6D2CDA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8C3792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w:t>
            </w:r>
          </w:p>
        </w:tc>
        <w:tc>
          <w:tcPr>
            <w:tcW w:w="1036" w:type="dxa"/>
            <w:vAlign w:val="center"/>
          </w:tcPr>
          <w:p w14:paraId="1E34F2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w:t>
            </w:r>
          </w:p>
        </w:tc>
        <w:tc>
          <w:tcPr>
            <w:tcW w:w="1036" w:type="dxa"/>
            <w:vAlign w:val="center"/>
          </w:tcPr>
          <w:p w14:paraId="103A076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6916828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3779D75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w:t>
            </w:r>
          </w:p>
        </w:tc>
        <w:tc>
          <w:tcPr>
            <w:tcW w:w="1036" w:type="dxa"/>
            <w:vAlign w:val="center"/>
          </w:tcPr>
          <w:p w14:paraId="32B1B19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w:t>
            </w:r>
          </w:p>
        </w:tc>
        <w:tc>
          <w:tcPr>
            <w:tcW w:w="1037" w:type="dxa"/>
            <w:vAlign w:val="center"/>
          </w:tcPr>
          <w:p w14:paraId="528C75F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0.78</w:t>
            </w:r>
          </w:p>
        </w:tc>
        <w:tc>
          <w:tcPr>
            <w:tcW w:w="1037" w:type="dxa"/>
            <w:vAlign w:val="center"/>
          </w:tcPr>
          <w:p w14:paraId="3C674BE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6991246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55A559D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29F8379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6373FE8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7BE07AF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9%, inter-board coefficient of variation 10%.</w:t>
      </w:r>
    </w:p>
    <w:p w14:paraId="4318F21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4227D74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GPX1 (Glutathione Peroxidase 1) is a Protein Coding gene. Diseases associated with GPX1 include Glutathione Peroxidase Deficiency and Keshan Disease. Among its related pathways are Detoxification of Reactive Oxygen Species and Selenium Metabolism and Selenoproteins. Gene Ontology (GO) annotations related to this gene include SH3 domain binding and selenium binding. An important paralog of this gene is GPX2.</w:t>
      </w:r>
    </w:p>
    <w:p w14:paraId="20B350F0">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7CF5C026">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01902B86">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26C016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7A7BF2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928A4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72F851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4E3963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015C96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54A7626E">
      <w:pPr>
        <w:rPr>
          <w:rFonts w:hint="default" w:ascii="Times New Roman" w:hAnsi="Times New Roman" w:cs="Times New Roman"/>
          <w:b/>
          <w:bCs/>
          <w:sz w:val="28"/>
          <w:szCs w:val="28"/>
        </w:rPr>
      </w:pPr>
    </w:p>
    <w:p w14:paraId="7746C6EE">
      <w:pPr>
        <w:rPr>
          <w:rFonts w:hint="default" w:ascii="Times New Roman" w:hAnsi="Times New Roman" w:cs="Times New Roman"/>
          <w:b/>
          <w:bCs/>
          <w:sz w:val="28"/>
          <w:szCs w:val="28"/>
        </w:rPr>
      </w:pPr>
    </w:p>
    <w:p w14:paraId="591B937A">
      <w:pPr>
        <w:rPr>
          <w:rFonts w:hint="default" w:ascii="Times New Roman" w:hAnsi="Times New Roman" w:cs="Times New Roman"/>
          <w:b/>
          <w:bCs/>
          <w:sz w:val="28"/>
          <w:szCs w:val="28"/>
        </w:rPr>
      </w:pPr>
    </w:p>
    <w:p w14:paraId="13A2D5DC">
      <w:pPr>
        <w:rPr>
          <w:rFonts w:hint="default" w:ascii="Times New Roman" w:hAnsi="Times New Roman" w:cs="Times New Roman"/>
          <w:b/>
          <w:bCs/>
          <w:sz w:val="28"/>
          <w:szCs w:val="28"/>
        </w:rPr>
      </w:pPr>
    </w:p>
    <w:p w14:paraId="32C08D67">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071BEB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64641044">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C8946B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0D421A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57C0F42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4D08978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07301F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44251B4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32174B4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2685190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40140AA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47F843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C698DD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52AF9AE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38E33F5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49342EE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55D8FD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9C9C88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7071C9B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792ED19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332C195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544B94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85BAEB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20ACF64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B2CC65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3F01AB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9BCE4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4AAB89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2F01BBF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74FB06E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6C5F48B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02787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D1A47F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0134E07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2EE079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3DD62FF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80887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C7FEA2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2646585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6DE0DD3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1B35353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C322F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016817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6AA3524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550A3AA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54B5C4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6DFCD8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1F1ED6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04FCCFD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41B21D0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576980D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C8118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F56F14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35BF535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6A6A5FA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68504FE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2E606C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AD1BEE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6FB53FA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6D189D4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75F76B0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2443B3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445206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2DBB447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3CE0BB8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2895FA8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43D1BE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7A644C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2F4192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1D7F176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74FF089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26D5C31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32BE17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8FBEF0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DFF5DD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016463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38E1870F">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2BD6B00E">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209E5DB6">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0F6F64D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170351D3">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1B3814E1">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0F00290E">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55B466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68E5634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412BD8A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723435F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4CCFCE9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291040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49B8C8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752B31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0B2352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28CFF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C30A8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569ADE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393518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6FAEA86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13C38CF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2164F0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1DBC6F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31F590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4CFC36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39E009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58864D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26CCD2C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24DE8C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603DBE5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60F929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4392332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5198D9E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7E9477C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37C406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713200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2E9DCA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4CC944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519FB2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5887FB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6AAF2F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1305F0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6FD68F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714167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0D074EC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32D53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46B5E9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2B4EF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614D32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E8689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364958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02E127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26167B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57EA8D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121591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2DA003F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7A5D0D4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5D34CEA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7C4B47C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4BC08C7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7A7E542E">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494D796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3A9BBA7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4CA25D6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12378C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54F5D0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989668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5226364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61FAA4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034855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37B3E89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5F538B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EF067A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14BD400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1A595D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746FEA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29BC0D7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A7510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23666B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504067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7C6E8F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2F01FD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7BD36D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01F7B95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1AC8BA5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62342B9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3EF3EDE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D659F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7E1B5E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64D4EE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C7266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2CC536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01AC316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9A718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065637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6C72FB4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5F7E1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48967D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4B4D93A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1B16C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38F6A5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04BA1FD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B0980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155135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47CDBB9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15F98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78F615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0DE5397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7C260D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47A82F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1A943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2CD27D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70EF1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2AB7B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2E3F6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46596A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22DA8F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7CB8A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0612D8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416DAF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C0548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011958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6F8909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07C30E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3EE3B6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1EDE54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A8C11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46FC2B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593B76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C983A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072AD7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7E6FD4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BA978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18FCB6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383558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4DCB9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4AA3AB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0480FF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40D18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325953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39764D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53732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3C1EE0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2B2420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B3E3B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4924FB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000376B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730D7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EF721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A6D5E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29407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83B18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235159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6A661E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1D57A39">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64B2FB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36C102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4F1CF0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75C83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7BCDE1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2E1194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56113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0ADC83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4A338A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57D56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36071F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5A374E4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3B71A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D9B0C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9DE5B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0AD15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EF54E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6CCDE8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595639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2CA85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4BD2A1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053072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46CD6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70AFB3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691FFA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8A62F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5C4F4F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49CE64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A3D91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59AA9A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475F2F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418D9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1ADD43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017398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593D2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00D1C5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4A1750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EAFFD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57F911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61136D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A90A2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63AFFC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2D2956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F14B9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089D6B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79FB87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06F6E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7A5A28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1D22FF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913FF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172E9E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581B2C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7E5D0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3E02A8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3089330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0DE9D70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3E7A6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7394C2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3D2E88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4B85BB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8E9EE44">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1FBB40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41607A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DAAC5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367C00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7F3B15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C1446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4EEC3B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72D275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9643B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55FD67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026D3F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D39F0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42C9B2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126D03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67EDA51">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6C747E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062D64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1E2F4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4EEA0A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57975B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3E3FD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1F5644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6BE4F4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91FD9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59B069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781004D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4ABFCA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0EBD9D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5121C3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66A525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502CA6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40BF1A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00F1B8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1837D2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4B1B4C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5713DA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378A79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4C1EDB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7D899B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36021C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1A79EB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514859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The kit is for research purposes only and if used for clinical diagnostics or any other purpose, we will not be responsible for or liab</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5A7A5B">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82A3C11">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382A3C11">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B27BA6">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5389ECC4">
    <w:pPr>
      <w:pStyle w:val="6"/>
      <w:jc w:val="both"/>
    </w:pPr>
  </w:p>
  <w:p w14:paraId="4C7368CA">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83DFB3">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FD176B">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3C1EEC"/>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9148</Words>
  <Characters>20539</Characters>
  <Lines>251</Lines>
  <Paragraphs>70</Paragraphs>
  <TotalTime>0</TotalTime>
  <ScaleCrop>false</ScaleCrop>
  <LinksUpToDate>false</LinksUpToDate>
  <CharactersWithSpaces>23005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陈风九</cp:lastModifiedBy>
  <cp:lastPrinted>2023-01-04T13:48:00Z</cp:lastPrinted>
  <dcterms:modified xsi:type="dcterms:W3CDTF">2026-06-25T00:42:07Z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