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7C5CF">
      <w:pPr>
        <w:pStyle w:val="2"/>
        <w:bidi w:val="0"/>
        <w:jc w:val="center"/>
        <w:rPr>
          <w:rFonts w:hint="default" w:ascii="Times New Roman" w:hAnsi="Times New Roman" w:cs="Times New Roman"/>
          <w:b/>
          <w:bCs w:val="0"/>
          <w:sz w:val="36"/>
          <w:szCs w:val="36"/>
        </w:rPr>
      </w:pPr>
      <w:r>
        <w:rPr>
          <w:rFonts w:hint="eastAsia"/>
          <w:b/>
          <w:bCs/>
          <w:sz w:val="36"/>
          <w:szCs w:val="36"/>
        </w:rPr>
        <w:t>Human TFR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2E3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EFA44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67A90A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36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C8F9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80C9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4437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ED8E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D5B0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0D88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7CD1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7974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2C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19FC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C4F6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E810B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D5A38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E606C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3522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93BF2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62EC8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C436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3038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4AB0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B9E2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8521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2644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F10A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转铁蛋白受体(TfR)是一种在不同组织和细胞系中普遍表达的糖蛋白。 但在恶性增殖细胞中，TfR 的表达水平明显高于其再正常组织细胞中的表达 水平。</w:t>
      </w:r>
    </w:p>
    <w:p w14:paraId="7BFDAB95">
      <w:pPr>
        <w:ind w:firstLine="441" w:firstLineChars="0"/>
        <w:rPr>
          <w:rFonts w:hint="default" w:ascii="Times New Roman" w:hAnsi="Times New Roman" w:cs="Times New Roman"/>
        </w:rPr>
      </w:pPr>
    </w:p>
    <w:p w14:paraId="14046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A625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496A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7309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542E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27B1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3D1A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1DA21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0997F3">
      <w:pPr>
        <w:rPr>
          <w:rFonts w:hint="default" w:ascii="Times New Roman" w:hAnsi="Times New Roman" w:cs="Times New Roman"/>
        </w:rPr>
      </w:pPr>
      <w:r>
        <w:rPr>
          <w:rFonts w:hint="default" w:ascii="Times New Roman" w:hAnsi="Times New Roman" w:cs="Times New Roman"/>
        </w:rPr>
        <w:br w:type="page"/>
      </w:r>
    </w:p>
    <w:p w14:paraId="0A329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F0D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2474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42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569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2C2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30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32B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F50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6CB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2C9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E6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428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15D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2C5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70A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D6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CAA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DC0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CA9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4E4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6B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91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7CC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6D8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831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109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10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2E6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38B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D16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C67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72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4E0C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E7C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DEF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2E6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C5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4686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C797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9C0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63A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2A8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49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ABF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C8CC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D27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34F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A57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0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37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01F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2C8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978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A5A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A6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D6C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353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AED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E22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B3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BEE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F7E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36F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20C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C6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5156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3CA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F8A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76A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D56F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C3D5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19FC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FB9B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D315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7484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163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58F4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A5C1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3554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87B7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C859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CFB8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775D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ADF4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FB8A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A53B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DF2B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F3AD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FC26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FC6A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879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FC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3D8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C97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ED6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C81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FAD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89F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812E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5DA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115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5A7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01A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B99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D4B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89D2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5648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1544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02C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6FA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0B5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FAA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257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7F4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6D6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693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ED0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9D1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B9B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2F5D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1F2D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B967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E3A6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DE31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DD41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AFBC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3F14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CCFEE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D7A4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3F53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5418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6A9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10B9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7A1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B2C5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F4DA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3A00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0C0D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0C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C122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C4C4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E6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DC4F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1C0B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C4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8F2D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D5E1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A0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B42A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E681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B0B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5D5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235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F10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000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B77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774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F83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7BA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E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67C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83A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E0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B6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C93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A4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9D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EBC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45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5D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A34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39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02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653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D3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6D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00A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05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91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B3E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2F8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8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57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51E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E4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BE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214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22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93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936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86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FD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A22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97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8B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B05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42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62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723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C2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C4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BD3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39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72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B6D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1C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8F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0A7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21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8A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F42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11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34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0AA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CC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79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48B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F236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8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69E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FA6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42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11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D87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5F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A2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FDD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CC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F2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BA4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0F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BE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D3D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0A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83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8C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F3C1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D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BA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456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10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57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C00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7A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2A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197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09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2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9D0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AF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37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86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EF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B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6F9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BD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DE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4AD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16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F1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E6E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F2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1F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301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22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89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43D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60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94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AED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A8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C3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FB7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72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87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D9D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6B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C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494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EFF4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9C7D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6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59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AD4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13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A1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128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E8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2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C3A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FD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0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19F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BB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9E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0C9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B3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50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43B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6F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3B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0C1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04F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57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8B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C29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14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2E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589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82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9B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C2A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4F3A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D00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84ED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97CD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17E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3EE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917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10E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8D9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AA6D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AF4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87D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E71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F889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16A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6267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BB4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C80DB5">
      <w:pPr>
        <w:rPr>
          <w:rFonts w:hint="default" w:ascii="Times New Roman" w:hAnsi="Times New Roman" w:cs="Times New Roman"/>
          <w:sz w:val="22"/>
          <w:szCs w:val="22"/>
        </w:rPr>
      </w:pPr>
    </w:p>
    <w:p w14:paraId="475A694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6080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TFR Elisa Kit</w:t>
      </w:r>
    </w:p>
    <w:p w14:paraId="2CCB66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0C95B9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548C75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6A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FD0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5C1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BFF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5D2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6E7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D36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087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00C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12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736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D35F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D320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685B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0B4D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6525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EE17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65D5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4F81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2AE2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026D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29D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2764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7CCE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A888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Transferrin receptor (TFR) introduction transferrin receptor (TFR) is a kind of glycoprotein commonly expressed in different tissues and cell lines. However, in malignant proliferating cells, the expression level of TfR is significantly higher than that in normal tissue cells.</w:t>
      </w:r>
    </w:p>
    <w:p w14:paraId="52D814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A659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BEEB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491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D92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81C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1A1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088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E1E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D770A7">
      <w:pPr>
        <w:rPr>
          <w:rFonts w:hint="default" w:ascii="Times New Roman" w:hAnsi="Times New Roman" w:cs="Times New Roman"/>
          <w:b/>
          <w:bCs/>
          <w:sz w:val="28"/>
          <w:szCs w:val="28"/>
        </w:rPr>
      </w:pPr>
    </w:p>
    <w:p w14:paraId="3FA495CD">
      <w:pPr>
        <w:rPr>
          <w:rFonts w:hint="default" w:ascii="Times New Roman" w:hAnsi="Times New Roman" w:cs="Times New Roman"/>
          <w:b/>
          <w:bCs/>
          <w:sz w:val="28"/>
          <w:szCs w:val="28"/>
        </w:rPr>
      </w:pPr>
    </w:p>
    <w:p w14:paraId="55F9DA2D">
      <w:pPr>
        <w:rPr>
          <w:rFonts w:hint="default" w:ascii="Times New Roman" w:hAnsi="Times New Roman" w:cs="Times New Roman"/>
          <w:b/>
          <w:bCs/>
          <w:sz w:val="28"/>
          <w:szCs w:val="28"/>
        </w:rPr>
      </w:pPr>
    </w:p>
    <w:p w14:paraId="1E3296D1">
      <w:pPr>
        <w:rPr>
          <w:rFonts w:hint="default" w:ascii="Times New Roman" w:hAnsi="Times New Roman" w:cs="Times New Roman"/>
          <w:b/>
          <w:bCs/>
          <w:sz w:val="28"/>
          <w:szCs w:val="28"/>
        </w:rPr>
      </w:pPr>
    </w:p>
    <w:p w14:paraId="0941E8D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A7B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D5F3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A1C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6F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D1A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D02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AC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E6F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84C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D1C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03B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19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3E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AB7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C64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80A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B2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6C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5AF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A36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944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8C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7C8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4F7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305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BE3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CE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1A15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EF4D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D066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508F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52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47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E29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F28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9D0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50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3D8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C7FD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9C1C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4BE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5F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20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0EF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E97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DDC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58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9B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5CF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B5F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DBB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91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03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736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891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CD1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5F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A1A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CFA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86F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81C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21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0B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065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94C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C66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4C0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7AE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260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A35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DD86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481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3F4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CE28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6542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865C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77F4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C147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2C77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2CC4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5D43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CC5D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1247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C39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CAB3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BF9F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B07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275A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97C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408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B55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575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3A0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05E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874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AD9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A08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5C8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F82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C33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175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8D6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5B3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093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CB0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EC0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35BE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4AC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4BD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0C9C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9F92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1B7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42A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423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A59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282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598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57A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344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756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E52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F71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8F5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157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84E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A6A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897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265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E0E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052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3EB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C0C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545A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FC08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8DA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F256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8A6C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D3397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4517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518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E68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56E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7A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E0EF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6A4D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36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0A44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4ADE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2B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940D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20CF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D7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A60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CAC4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A6F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780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7AA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AD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1D8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585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BAE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332D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B70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FD46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BD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4F4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63D6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C5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FC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81B5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43F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E39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0B9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23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84E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E2D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9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34C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1642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F06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8FA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945E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FF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496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ECF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CED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D5A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48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FB6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CDC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F0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75E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E5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04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39B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B9E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27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150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FD6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23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E4A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D13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D5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744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964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58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7B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531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61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138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EC5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FF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044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BE7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83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CAC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020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00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1B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F9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DC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58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DA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2F8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6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D5C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1C0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14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6A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853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E5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4468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CA2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9FA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7D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BA3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00B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91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5D9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031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BE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041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1A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C74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46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9A0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13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C2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560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FBF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B3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90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D36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4B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97B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4DB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00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9B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41C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3E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53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5D4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2F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9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AD2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13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A2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28E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18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9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5D6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98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EB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651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2F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9D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D08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70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1C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517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E7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39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F23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39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AB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E07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1E1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07F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6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8E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99D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95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C8B8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8E4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DA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1C6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AE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BB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E8E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08A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ED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D18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A1C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CB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47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CE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8F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13E6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B26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25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50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0DB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E1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DA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753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58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21F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5FD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B58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3A3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5E1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A7F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441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0CE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987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603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7B5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ECB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525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502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94B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7A5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2EC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BDE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2A2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9B7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31A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131A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0AD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6FA9F1">
    <w:pPr>
      <w:pStyle w:val="6"/>
      <w:jc w:val="both"/>
    </w:pPr>
  </w:p>
  <w:p w14:paraId="369AE9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C829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3E4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E87F83"/>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4668</Words>
  <Characters>5653</Characters>
  <Lines>251</Lines>
  <Paragraphs>70</Paragraphs>
  <TotalTime>1</TotalTime>
  <ScaleCrop>false</ScaleCrop>
  <LinksUpToDate>false</LinksUpToDate>
  <CharactersWithSpaces>5735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2026-06-25T05:28:39Z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