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374938">
      <w:pPr>
        <w:pStyle w:val="2"/>
        <w:bidi w:val="0"/>
        <w:jc w:val="center"/>
        <w:rPr>
          <w:rFonts w:hint="default" w:ascii="Times New Roman" w:hAnsi="Times New Roman" w:cs="Times New Roman"/>
          <w:b/>
          <w:bCs w:val="0"/>
          <w:sz w:val="36"/>
          <w:szCs w:val="36"/>
        </w:rPr>
      </w:pPr>
      <w:r>
        <w:rPr>
          <w:rFonts w:hint="eastAsia"/>
          <w:b/>
          <w:bCs/>
          <w:sz w:val="36"/>
          <w:szCs w:val="36"/>
        </w:rPr>
        <w:t>Human ASGR2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55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BD98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190DA8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82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DBA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BE9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0D2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B19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55F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8E5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344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3D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F7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4CAB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F91A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156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6A4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2BE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51A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5A1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0071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4AAE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C9A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8CC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634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225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BF3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4C72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ASGR2（Asialogycoprotein Receptor 2）是一种蛋白质编码基因。与ASGR2相关的疾病包括肝炎和乙型肝炎。其相关途径包括蛋白质代谢和向高尔基体的转运以及随后的修饰。与该基因相关的基因本体（GO）注释包括碳水化合物结合和去唾液酸糖蛋白受体活性。该基因的一个重要旁系是ASGR1。</w:t>
      </w:r>
    </w:p>
    <w:p w14:paraId="49E3F2AE">
      <w:pPr>
        <w:ind w:firstLine="441" w:firstLineChars="0"/>
        <w:rPr>
          <w:rFonts w:hint="default" w:ascii="Times New Roman" w:hAnsi="Times New Roman" w:cs="Times New Roman"/>
        </w:rPr>
      </w:pPr>
    </w:p>
    <w:p w14:paraId="2725F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0F0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1BB1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95C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E45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03FE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E4E2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7B16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5A89E6">
      <w:pPr>
        <w:rPr>
          <w:rFonts w:hint="default" w:ascii="Times New Roman" w:hAnsi="Times New Roman" w:cs="Times New Roman"/>
        </w:rPr>
      </w:pPr>
      <w:r>
        <w:rPr>
          <w:rFonts w:hint="default" w:ascii="Times New Roman" w:hAnsi="Times New Roman" w:cs="Times New Roman"/>
        </w:rPr>
        <w:br w:type="page"/>
      </w:r>
    </w:p>
    <w:p w14:paraId="78362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1B6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EE1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E0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942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527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A5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E42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73B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985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3AD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37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81D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595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A48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9A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EC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07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0E2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CDF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D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02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98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351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7AF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C48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0C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2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59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8B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921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7B5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0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C3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040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49A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5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0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ACA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D362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227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5DD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D9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84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914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465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D31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589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76A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B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0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A85B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788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95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6FD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6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66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7DB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1F7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619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F0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E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3C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D9C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D8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44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2A39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490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2C9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145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7B33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F89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9B9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568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35D7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61B45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4F64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14805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0998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5C40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BE12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B7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C4F9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45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95A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516E7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F1D3C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9275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99B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001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2398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67E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A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86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24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FA8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6E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82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049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84D8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10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EBF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BF2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43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27F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D4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A87A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4645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D9CC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230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73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45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006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C1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8C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27B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8E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5E3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95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F75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2AD6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20B0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118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4828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386D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DF8D78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70EA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1CDF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AD8E1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70F9D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4832F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29C7D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914A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9F20B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BF1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F40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9A93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AE7F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57C3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A4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26E8B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5B16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8F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EE23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8550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0D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C5A7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5A3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65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BAC7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4E1C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9B4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615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91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8E2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55C3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F0E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E88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36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F9BE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11B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1A8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A3D2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DD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C2C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439C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0E0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487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AE16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C8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2BE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D31E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4A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E3D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974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2E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845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F15E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EB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C31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623E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FD5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45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CBA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1D1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F7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18C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DFB3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87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D13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6C15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47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608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EC2D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A3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B7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A597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0B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9BF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FA53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CD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284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D5F5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A13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CE6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5B97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5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4F7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9954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78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D71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3E99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79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55E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3B1C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2C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557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17075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B5C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E4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A83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01B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E7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283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F60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B6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81F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2F8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0D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8FE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763A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2E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4EA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DED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EA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DD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A12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9BF9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28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C8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9E1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D4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9D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92D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A7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6F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5F7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1C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D2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9F8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00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96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195D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FA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FC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344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40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C3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851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AF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0F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EFE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1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84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5E5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6B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D4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EA7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FE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0B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ED3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FF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D0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002E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16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37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DC9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813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32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768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B8E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D900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80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11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116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7F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648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79D9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5A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08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3BE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83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7E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0C51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E4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96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DB0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76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93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A24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35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A4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CC8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75D8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7710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82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3B2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43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DF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10D2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C6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B4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6D9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9BA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09C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7F5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EC2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21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537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052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8EA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A12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F69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727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7FD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006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FDD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B85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F0A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F4A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1A7BA1">
      <w:pPr>
        <w:rPr>
          <w:rFonts w:hint="default" w:ascii="Times New Roman" w:hAnsi="Times New Roman" w:cs="Times New Roman"/>
          <w:sz w:val="22"/>
          <w:szCs w:val="22"/>
        </w:rPr>
      </w:pPr>
    </w:p>
    <w:p w14:paraId="422732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AAD3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ASGR2 Elisa Kit</w:t>
      </w:r>
    </w:p>
    <w:p w14:paraId="3D3F06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9457C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019F10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AD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EA3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E64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A6B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9A0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59D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3E6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75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373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07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F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301D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B51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0B7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302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D9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D1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BE6E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70A4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AB7C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0A2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932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68CC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29B8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DC26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ASGR2 (Asialoglycoprotein Receptor 2) is a Protein Coding gene. Diseases associated with ASGR2 include Hepatitis and Hepatitis B. Among its related pathways are Metabolism of proteins and Transport to the Golgi and subsequent modification. Gene Ontology (GO) annotations related to this gene include carbohydrate binding and asialoglycoprotein receptor activity. An important paralog of this gene is ASGR1.</w:t>
      </w:r>
    </w:p>
    <w:p w14:paraId="186993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D396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1AA9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12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D2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D9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C6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1FC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C7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7D3323">
      <w:pPr>
        <w:rPr>
          <w:rFonts w:hint="default" w:ascii="Times New Roman" w:hAnsi="Times New Roman" w:cs="Times New Roman"/>
          <w:b/>
          <w:bCs/>
          <w:sz w:val="28"/>
          <w:szCs w:val="28"/>
        </w:rPr>
      </w:pPr>
    </w:p>
    <w:p w14:paraId="6285BB87">
      <w:pPr>
        <w:rPr>
          <w:rFonts w:hint="default" w:ascii="Times New Roman" w:hAnsi="Times New Roman" w:cs="Times New Roman"/>
          <w:b/>
          <w:bCs/>
          <w:sz w:val="28"/>
          <w:szCs w:val="28"/>
        </w:rPr>
      </w:pPr>
    </w:p>
    <w:p w14:paraId="232F4F75">
      <w:pPr>
        <w:rPr>
          <w:rFonts w:hint="default" w:ascii="Times New Roman" w:hAnsi="Times New Roman" w:cs="Times New Roman"/>
          <w:b/>
          <w:bCs/>
          <w:sz w:val="28"/>
          <w:szCs w:val="28"/>
        </w:rPr>
      </w:pPr>
    </w:p>
    <w:p w14:paraId="6F82B92E">
      <w:pPr>
        <w:rPr>
          <w:rFonts w:hint="default" w:ascii="Times New Roman" w:hAnsi="Times New Roman" w:cs="Times New Roman"/>
          <w:b/>
          <w:bCs/>
          <w:sz w:val="28"/>
          <w:szCs w:val="28"/>
        </w:rPr>
      </w:pPr>
    </w:p>
    <w:p w14:paraId="0D6B85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31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9460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2A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F7A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3CF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E3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D79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2D5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EE3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8D1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CA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FD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A59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5EB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745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FF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82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62D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E563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F6B8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4C1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BA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7DF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A6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B05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1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4E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AE7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EC6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470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69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E9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E7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51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767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2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8B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F3D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E73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97B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E0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79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E4A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E94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B1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6C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88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914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11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E8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2C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82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689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8CE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16B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0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7C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3C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3C3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7C7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B1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85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D8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F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301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DF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FA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140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3A1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955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BDC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691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615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0329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27F7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6034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7BAC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36BD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11AD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45DC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0E93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2CE4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1A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9F71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0CAF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174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536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43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D1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15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154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9C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4B7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68F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83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1D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CB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C05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BF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AA5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AA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0B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B66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08A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3C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93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C1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551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7D5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68A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A0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26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F6C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005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9D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B1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EA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5F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8A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55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847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E57A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40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89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0C1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608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0EE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CD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BB9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3D4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BD8A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1084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D61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3E6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4ED7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D09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ECCB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B21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69D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436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5B9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1B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697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500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55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44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369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A6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60B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5FA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DA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81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1D19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B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F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ED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8F9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91D5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127C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665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DE7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C11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6DE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2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EB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B8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A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7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AE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5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80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89B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D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B7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A7F7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1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D1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574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8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D8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AD6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5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2C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6C8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043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60C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88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FFA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175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8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9E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9A0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B5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390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03E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EB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BD2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1296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A5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1C6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AC2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5D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E37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09F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35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5A9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FE6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AED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3D4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B2C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58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0F3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2540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45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8CD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7392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3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86C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2C7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B9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D96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7852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FD2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683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6AD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EA1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8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029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F4D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6A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6FB87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ED6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477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A0B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5EE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CBA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31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1D1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E79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8C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D26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CB4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838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81A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C9E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61D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F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BB5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68B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36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113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DD0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AA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EA0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ADD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6D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81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57F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2E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CF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DAA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47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FB5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623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83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8B2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B15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FC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A28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5A0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14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D20B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C584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DC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2AD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5C7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1B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64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9B5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79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DC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D2B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01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78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07F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7DA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FD64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34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664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A09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5A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D0D51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D76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24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A50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B07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94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51D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82F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92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FC2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AA0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9E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07F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E63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FA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6733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824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10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403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CB5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A0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71D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0EB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90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42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6E7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537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10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5A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52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07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B4C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FD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E7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26E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09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76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2F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0F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9F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5D170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80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6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521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19D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919D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42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11587C">
    <w:pPr>
      <w:pStyle w:val="6"/>
      <w:jc w:val="both"/>
    </w:pPr>
  </w:p>
  <w:p w14:paraId="5AE00E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B39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D0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8A02A2A"/>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8209</Words>
  <Characters>15933</Characters>
  <Lines>251</Lines>
  <Paragraphs>70</Paragraphs>
  <TotalTime>0</TotalTime>
  <ScaleCrop>false</ScaleCrop>
  <LinksUpToDate>false</LinksUpToDate>
  <CharactersWithSpaces>17470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2026-06-02T06:17:18Z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