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1EAEF3">
      <w:pPr>
        <w:pStyle w:val="2"/>
        <w:bidi w:val="0"/>
        <w:jc w:val="center"/>
        <w:rPr>
          <w:rFonts w:hint="default" w:ascii="Times New Roman" w:hAnsi="Times New Roman" w:cs="Times New Roman"/>
          <w:b/>
          <w:bCs w:val="0"/>
          <w:sz w:val="36"/>
          <w:szCs w:val="36"/>
        </w:rPr>
      </w:pPr>
      <w:r>
        <w:rPr>
          <w:rFonts w:hint="eastAsia"/>
          <w:b/>
          <w:bCs/>
          <w:sz w:val="36"/>
          <w:szCs w:val="36"/>
        </w:rPr>
        <w:t>Rat BMP-4 bone morphogenetic protein 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0B2A2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40A08D1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49B8399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3437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CCE04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B84CE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4F3BB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62B96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D8CF1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45D19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70F6B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D30C3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C435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D9AFA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9047C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47D60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A748F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1B8CB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857B9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DD14D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DFE3A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B523E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F1881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3ACA0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529A2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7107B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0B322A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FD899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骨形态发生蛋白4是一种由位于14q22-q23.1的BMP4基因编码的蛋白质，该基因编码的蛋白质是骨形态发生蛋白家族的成员，骨形态发生蛋白家族是转化生长因子β超家族的一部分。BMP4是属于TGF-β蛋白超家族的多肽。它和其他骨形态发生蛋白一样，参与骨和软骨的发育，特别是牙齿和四肢的发育以及骨折修复。它已被证明与肌肉发育、骨矿化和子宫芽发育有关。BMP4还与进行性骨化性纤维发育不良有关，该病中BMP4表达不足。在人类胚胎发育中，BMP4是胚胎早期分化和建立背腹轴所需的关键信号分子。BMP4由脊索背侧分泌，它与sonic hedgehog（从脊索腹侧部分释放）协同作用，为后期结构的分化建立背腹轴。</w:t>
      </w:r>
    </w:p>
    <w:p w14:paraId="0F6E01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F79755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150CEB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7E05B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AC4DCC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4B9CC3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A526AD7">
      <w:pPr>
        <w:rPr>
          <w:rFonts w:hint="default" w:ascii="Times New Roman" w:hAnsi="Times New Roman" w:cs="Times New Roman"/>
        </w:rPr>
      </w:pPr>
      <w:r>
        <w:rPr>
          <w:rFonts w:hint="default" w:ascii="Times New Roman" w:hAnsi="Times New Roman" w:cs="Times New Roman"/>
        </w:rPr>
        <w:br w:type="page"/>
      </w:r>
    </w:p>
    <w:p w14:paraId="017C32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4714B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23228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4615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710A3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CC93B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67AC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E63F1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740D7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F42BC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D4D81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97EB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9F3D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FFD7C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FC23C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F911E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FE62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8388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4FD52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B8BBA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D307B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ECD5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C1FF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F254E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C7AD0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A83DF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9D7BC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476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71B7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2A2A0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D2D61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F8C01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449F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5D9DA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51D5C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93B7D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2C974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255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3C6D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2ED24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06612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AAF1F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6E86E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292A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C709C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0D245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FB904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151B8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BBFBC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A08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BC91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42341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0DBFF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9618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FC7A3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136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2A14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F4E4B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BD1B5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B7E55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BF49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DD6C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DB91A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49093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D0DBD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7C5D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9F818C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88AA9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A4A23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53EFF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0099D7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C1E415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6C7376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DBB9B8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06C604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50116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CE84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048BF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D69CB3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CDDC4B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565960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C62509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1A8722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8E805C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2BEBFA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A29114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3553DC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C8A630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7ED1E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7680B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13307A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2784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938A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E1BE1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274F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BD08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20E9F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2A2D6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5394B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AC1398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AB1F5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325D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0C9D4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9879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E3198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EB4B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B8FA8C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8B442D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05AA01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5653B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A5BBB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B67B8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5ED8C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AC5E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180E8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85AB8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6297F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BA14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88496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B136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8F5B1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9148B3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17E5C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A2D90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E0917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B9F95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83BA0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EC9922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136315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50F4A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63B6E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0014B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C178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CC22D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1A0E0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4047E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15674A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4A4C84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70A546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B68C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81006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A347C3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6108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05D2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751C7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7436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5AC2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6CF16E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D880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15482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C8D03D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4A7AF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646E5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D09F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CB54C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2AE20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95250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F36D1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DF5F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D2767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168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2D94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9CFB6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71D4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59B4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92695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872B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42F0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0586D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BB12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1BFE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F5F61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B989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FDB2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872D0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FEEB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2673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D49DA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2ABC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BAB4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568D6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52501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826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42F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90468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5C44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F4A3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C2E69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E7D0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9845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6847D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F27E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4DD4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31B35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03CC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A71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6270F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DF24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1539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20BA9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5994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2E79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3D166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4AE4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FE5F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A43B8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656B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D108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7471C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DE13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C0A0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0DF65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7409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1F23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305C5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912B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0745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36B4E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7CCE8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273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3FD6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F05D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32F0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756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C710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0DA2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AF5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A27C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CC85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FC0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F4BE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9D30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918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F650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E29E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822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5E0F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7D0396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B59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DEA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1A5E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D26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AB9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FD9B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A3CD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BEA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835D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28AC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D0A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5FA3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ACED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CD9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2B98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E0BF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920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9F8E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FB61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928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3BCD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835C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7A4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C231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111D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483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F93D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8EAF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36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5389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B3C8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A9A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F642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DB23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65D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3050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A3FF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0EF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D431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55D0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CFF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94C9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AD3AE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AF241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CEE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058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36D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754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E93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F2D8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7023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918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25DF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4BFA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F4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60C5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1D80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AA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9C5A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980B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627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1F19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5EDB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D71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2D42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A74F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CDEB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188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2C39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4054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C2C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094F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03B7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A54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0106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0B79A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9BC6B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C9957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56049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69FFF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46AE1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E0922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7D612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76B46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FE1C2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3FE07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22728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5B2B3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7C167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EAE6F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20B5B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216A7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BFDFE9A">
      <w:pPr>
        <w:rPr>
          <w:rFonts w:hint="default" w:ascii="Times New Roman" w:hAnsi="Times New Roman" w:cs="Times New Roman"/>
          <w:sz w:val="22"/>
          <w:szCs w:val="22"/>
        </w:rPr>
      </w:pPr>
    </w:p>
    <w:p w14:paraId="0095BAB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062404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BMP-4 (bone morphogenetic protein 4) Elisa Kit</w:t>
      </w:r>
    </w:p>
    <w:p w14:paraId="3B7B42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6A92A2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7764C9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372E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10813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3EE02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AA085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36AAD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9A711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B42D5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81AEC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45698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0E8B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6CF52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6E183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37081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1C5E5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74781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F95BE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A0A8D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37BE00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2D89F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49EE9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49C7A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E5F85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9B500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700B4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20EAD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Bone morphogenetic protein 4 is a protein that in humans is encoded by the BMP4 gene which is located to 14q22-q23.1, The protein encoded by this gene is a member of the bone morphogenetic protein family which is part of the transforming growth factor-beta superfamily. BMP4 is a polypeptide belonging to the TGF-beta superfamily of proteins. It, like other bone morphogenetic proteins, is involved in bone and cartilage development, specifically tooth and limb development and fracture repair. It has been shown to be involved in muscle development, bone mineralization, and uteric bud development. BMP4 has also been implicated in Fibrodysplasia Ossificans Progressiva in which it is underexpressed. In human embryonic development, BMP4 is a critical signaling molecule required for the early differentiation of the embryo and establishing of a dorsal-ventral axis.  </w:t>
      </w:r>
    </w:p>
    <w:p w14:paraId="4B63F27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8DC283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4E028E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00CCD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1E081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1D1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58B9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357AE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C4288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B48E996">
      <w:pPr>
        <w:rPr>
          <w:rFonts w:hint="default" w:ascii="Times New Roman" w:hAnsi="Times New Roman" w:cs="Times New Roman"/>
          <w:b/>
          <w:bCs/>
          <w:sz w:val="28"/>
          <w:szCs w:val="28"/>
        </w:rPr>
      </w:pPr>
    </w:p>
    <w:p w14:paraId="72553F9E">
      <w:pPr>
        <w:rPr>
          <w:rFonts w:hint="default" w:ascii="Times New Roman" w:hAnsi="Times New Roman" w:cs="Times New Roman"/>
          <w:b/>
          <w:bCs/>
          <w:sz w:val="28"/>
          <w:szCs w:val="28"/>
        </w:rPr>
      </w:pPr>
    </w:p>
    <w:p w14:paraId="3B898469">
      <w:pPr>
        <w:rPr>
          <w:rFonts w:hint="default" w:ascii="Times New Roman" w:hAnsi="Times New Roman" w:cs="Times New Roman"/>
          <w:b/>
          <w:bCs/>
          <w:sz w:val="28"/>
          <w:szCs w:val="28"/>
        </w:rPr>
      </w:pPr>
    </w:p>
    <w:p w14:paraId="2C8AC897">
      <w:pPr>
        <w:rPr>
          <w:rFonts w:hint="default" w:ascii="Times New Roman" w:hAnsi="Times New Roman" w:cs="Times New Roman"/>
          <w:b/>
          <w:bCs/>
          <w:sz w:val="28"/>
          <w:szCs w:val="28"/>
        </w:rPr>
      </w:pPr>
    </w:p>
    <w:p w14:paraId="4A87417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0AA97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05BC95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9ED2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DD93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3AB8A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723F2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B054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6A1F0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39710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A2CFA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FF8BF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BB52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4661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C4038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85ED3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20206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5E13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8717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77FFF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20120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F6E65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6A9C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6DF0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5D099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3014D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0374F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813C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D6F1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7884F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7ECFB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23686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1C8F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E538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536D3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767AD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F64B8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3FB3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7BBE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AA8E8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78F0C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C42D8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BA18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289A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AAB56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3125B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44F6B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5868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B7FB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9DA53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1B979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EA39B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725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266D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72E73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6620A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9790F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D176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E301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FCB00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2F151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FA813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0576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B3C6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7BBE7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263B2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349EB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3058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DCF87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F25A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BC69C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E6717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C9E48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68AAF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85D0F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EEA3E0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562F13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92A71C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2240A7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E8B53D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6AB1D5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C3DCC1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7F5395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92A90A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737E7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CAFB5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7B808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76FD9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339CD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8DBC3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5091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60BD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ACB0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1D6C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F5C1B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6F9E0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9D868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FDA07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29CD3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89356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AF440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18ED9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26F4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C805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3382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03054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C82CD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03270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07BD6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CE26C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17D9C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4B34F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3D07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50C7D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74823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12E6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0817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1890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AA17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54BB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4DBD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BFC39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3CFA6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12430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4EB4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5CE1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25093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3A3AE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5C0F1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B788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4CE95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47C09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3F9D5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75CCE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F0F68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C3401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95F76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42227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39A67C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01073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785B6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995F5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77DF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18F5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E59D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E03FE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CBA6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95DB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0AA33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74EC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9FD5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27E97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3AEE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7DA6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34EE3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D5A7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6C6C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10D0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04B8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5EC8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480CF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BA930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F3C4B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7038C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2AA83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1F2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71D5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CCE6D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B53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1963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5C92E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B65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5FA9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50E41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19E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BD8A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79DCB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6E3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EC90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912BC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668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5231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903CC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67D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B7ED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342B1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47896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F336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B28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6E95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213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0FF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79B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4FCA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2E96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EF13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A05F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7DB7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805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5C8D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1BE2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57C9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EA45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A14A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518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CA00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452C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710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50BB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3214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72E9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2F84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A0D1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0E4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3652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CE12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689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C5EF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79BC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B4A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DC4E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14E4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A0B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5475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E8BEA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ED4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DDA7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3843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1F1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C8F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5ED0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0FEB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FD75F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FB76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786B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B4EE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9BF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3421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44EA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F4F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FB32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C144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D01F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D157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5ED12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0E1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98EC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546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5D8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54C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BBD9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9A70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E2FB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1D57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2252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0875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08CF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99A9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990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9C52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2102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977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D3FC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A8BE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2E7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58A8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AA3A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41F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BDA7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41EB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497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AF34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6426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346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BCE3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CEEC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0D5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799F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A1D7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3FC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F114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A43E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3BB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A2DD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FCC9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E45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5858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AE3A3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99AAB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A4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8B94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53C5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36AD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BC058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6712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F5C6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3E3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1D09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9642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F12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7CFA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A81B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B2B6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C222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8294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BC4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8372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94BA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00780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A759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818C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D83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12E2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7229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71C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33B7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E3D2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756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AC5D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E612A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7B62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D546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AE70C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CF33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590B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CC2C5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AA860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4E171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59D3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9B573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D6C72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E5DB8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B4C7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3EBAE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ration of the recombinant protein, the expression system, the purification method, etc. are different, we cannot guarantee that the kit can be used for the detection of recombinant proteins of other companies.</w:t>
      </w:r>
    </w:p>
    <w:p w14:paraId="72068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EBAD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73B84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ACC7B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AACC7B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89B5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D8A9B68">
    <w:pPr>
      <w:pStyle w:val="6"/>
      <w:jc w:val="both"/>
    </w:pPr>
  </w:p>
  <w:p w14:paraId="6C9991F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9ABA9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6F957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5F237C1"/>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8227</Words>
  <Characters>15374</Characters>
  <Lines>251</Lines>
  <Paragraphs>70</Paragraphs>
  <TotalTime>1</TotalTime>
  <ScaleCrop>false</ScaleCrop>
  <LinksUpToDate>false</LinksUpToDate>
  <CharactersWithSpaces>16757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2026-06-02T06:03:02Z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