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4F8BC">
      <w:pPr>
        <w:pStyle w:val="2"/>
        <w:bidi w:val="0"/>
        <w:jc w:val="center"/>
        <w:rPr>
          <w:rFonts w:hint="default" w:ascii="Times New Roman" w:hAnsi="Times New Roman" w:cs="Times New Roman"/>
          <w:b/>
          <w:bCs w:val="0"/>
          <w:sz w:val="36"/>
          <w:szCs w:val="36"/>
        </w:rPr>
      </w:pPr>
      <w:r>
        <w:rPr>
          <w:rFonts w:hint="eastAsia"/>
          <w:b/>
          <w:bCs/>
          <w:sz w:val="36"/>
          <w:szCs w:val="36"/>
        </w:rPr>
        <w:t>Bovine CXCL5/ENA-78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FFB0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4640F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7FCB7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77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79D1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3890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A152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01C7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9F7CD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0F3B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3954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4EFC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D9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12C3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FF4DC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E21AB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A554F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3841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67C35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5A547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B008D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4442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BD1F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0E8F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A90D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C6A0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DDA2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4290C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X-C基序趋化因子5是一种由CXCL5基因编码的蛋白质。该基因编码的蛋白CXCL5是一种小细胞因子，属于CXC趋化因子家族，也称为上皮源性中性粒细胞激活肽78（ENA-78）。它是在炎症细胞因子白细胞介素-1或肿瘤坏死因子α刺激细胞后产生的。嗜酸性粒细胞中也观察到CXCL5的表达，II型干扰素IFN-γ可抑制CXCL5的表达。这种趋化因子刺激具有血管生成特性的中性粒细胞的趋化性。它通过与细胞表面趋化因子受体CXCR2相互作用产生这些效应。CXCL5的基因编码在四个外显子上，位于人类第4号染色体和其他几个CXC趋化因子基因中。CXCL5与结缔组织重塑有关。CXCL5在降低某些受试者对晒伤疼痛的敏感性方面发挥作用，是一个潜在的靶点，可用于了解关节炎和膀胱炎等其他炎症条件下的疼痛。</w:t>
      </w:r>
    </w:p>
    <w:p w14:paraId="437DCF4D">
      <w:pPr>
        <w:ind w:firstLine="441" w:firstLineChars="0"/>
        <w:rPr>
          <w:rFonts w:hint="default" w:ascii="Times New Roman" w:hAnsi="Times New Roman" w:cs="Times New Roman"/>
        </w:rPr>
      </w:pPr>
    </w:p>
    <w:p w14:paraId="787FDE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7A05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08CE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D666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91CD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EAD3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03A1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AA24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C3281D">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167E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6EA2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1D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4AA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431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D77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B6D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269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046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066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C5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84F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D54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40D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CB6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8C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8DE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BEDBC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D41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AC7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C3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F4E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FBA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BC3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448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56AF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6D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2AA6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028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7DA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4DE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66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AD13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304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79A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89B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6A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F6EE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582B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B4E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62C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B17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8B5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107E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0BC6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A36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D54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493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5D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F71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967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AA3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435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174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55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2A4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231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93B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53F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20F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F04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682D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357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E84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43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9E871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1D1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D07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7FC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6301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6093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D50A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AF9C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1DA4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DD3E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6E3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0A3A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46B6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846A0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5E9B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26DD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3C33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CF4C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821A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CAC8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EFA4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B5C3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056E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8D9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DADCE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7910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B95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EDB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6F8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D33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FD4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F17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680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ACEE1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1AC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DEE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10B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B2D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D0B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F34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565F8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04ED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7375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62DE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730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59F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90E9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42E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116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4CD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1E8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991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20E7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419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9DE42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4EE7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B985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BF53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CF32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A455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6569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4801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9EBA5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F8E4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B116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D903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62EA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FCBF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C9F6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284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1B71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F42EB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DB20DA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7F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E32A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50E8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D75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24F7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65BF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69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3FC5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96F5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0E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8920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A8A9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C272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002E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C58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E98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67A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746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C36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1CF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21CA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05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E4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6EE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FE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E8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1E1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92F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76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201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95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17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80C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E7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27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A6A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0A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A0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4D8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97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CD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58A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AA0A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66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AD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995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0A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E4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7C1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71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98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322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EA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66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9D5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2B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EC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FD4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63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E0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4BF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B3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EC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4EE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F0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07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8BFF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7F8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A7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D11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20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B9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C33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A6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AF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355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FE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2A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42C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7A59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A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DF6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3CD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90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15A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8FF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35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22C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0DF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20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010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2774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F2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2D4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77B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87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995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A49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6484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AF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4A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369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4D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CC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5DFF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D3F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BF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710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2F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7E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BD2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56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6E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6A8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10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1E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476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FEB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1F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C74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F8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64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30F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0C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45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76E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D5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E1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11C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1A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0A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258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97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2E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20F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DA2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74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392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42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01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A644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5197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1EB2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C5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31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173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79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EC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6AD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2F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9A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5AC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DCA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D3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693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2B5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2E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A6C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B5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3A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EDB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C6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E8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8B8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D44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3E8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63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840D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3E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79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3D42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7B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28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FD9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85FF7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0656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39DCC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F5E0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8F5F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11BB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645C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87BE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634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F8A5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006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3BD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B04E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CC378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DA7F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7A4D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824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DE132A">
      <w:pPr>
        <w:rPr>
          <w:rFonts w:hint="default" w:ascii="Times New Roman" w:hAnsi="Times New Roman" w:cs="Times New Roman"/>
          <w:sz w:val="22"/>
          <w:szCs w:val="22"/>
        </w:rPr>
      </w:pPr>
    </w:p>
    <w:p w14:paraId="4B6A9F0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ACCC0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CXCL5/ENA-78 Elisa Kit</w:t>
      </w:r>
    </w:p>
    <w:p w14:paraId="730112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D1743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40C25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FA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28D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576F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A8E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69B1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F16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117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2BD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173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3E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7D3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317D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C11D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948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91D9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8DD7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B8CD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9798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F634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89F8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1E12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B2EF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7313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2AFFA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EE286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 motif chemokine 5 is a protein that in humans encoded by the CXCL5 gene. The protein encoded by this gene, CXCL5 is a small cytokine belonging to the CXC chemokine family that is also known as epithelial-derived neutrophil-activating peptide 78(ENA-78). It is produced following stimulation of cells with the inflammatory cytokines interleukin-1or tumor necrosis factor-alpha. Expression of CXCL5 has also been observed in eosinophils, and can be inhibited with the type II interferon IFN-gamma. This chemokine stimulates the chemotaxis of neutrophils possessing angiogenic properties. It elicits these effects by interacting with the cell surface chemokine receptor CXCR2. The gene for CXCL5 is encoded on four exons and is located on humanchromosome 4 amongst several other CXC chemokine genes. CXCL5 has been implicated in connective tissue remodeling. CXCL5 plays a role in reducing sensitivity to sunburn pain in some subjects, and is a potential target which can be utilized to understand more about pain in other inflammatory conditions like arthritis and cystitis.</w:t>
      </w:r>
    </w:p>
    <w:p w14:paraId="1453187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90FF3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360F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04F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46B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8FB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A80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06B2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E4C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396AE1">
      <w:pPr>
        <w:rPr>
          <w:rFonts w:hint="default" w:ascii="Times New Roman" w:hAnsi="Times New Roman" w:cs="Times New Roman"/>
          <w:b/>
          <w:bCs/>
          <w:sz w:val="28"/>
          <w:szCs w:val="28"/>
        </w:rPr>
      </w:pPr>
    </w:p>
    <w:p w14:paraId="39991CDA">
      <w:pPr>
        <w:rPr>
          <w:rFonts w:hint="default" w:ascii="Times New Roman" w:hAnsi="Times New Roman" w:cs="Times New Roman"/>
          <w:b/>
          <w:bCs/>
          <w:sz w:val="28"/>
          <w:szCs w:val="28"/>
        </w:rPr>
      </w:pPr>
    </w:p>
    <w:p w14:paraId="1D40E825">
      <w:pPr>
        <w:rPr>
          <w:rFonts w:hint="default" w:ascii="Times New Roman" w:hAnsi="Times New Roman" w:cs="Times New Roman"/>
          <w:b/>
          <w:bCs/>
          <w:sz w:val="28"/>
          <w:szCs w:val="28"/>
        </w:rPr>
      </w:pPr>
    </w:p>
    <w:p w14:paraId="324994CB">
      <w:pPr>
        <w:rPr>
          <w:rFonts w:hint="default" w:ascii="Times New Roman" w:hAnsi="Times New Roman" w:cs="Times New Roman"/>
          <w:b/>
          <w:bCs/>
          <w:sz w:val="28"/>
          <w:szCs w:val="28"/>
        </w:rPr>
      </w:pPr>
    </w:p>
    <w:p w14:paraId="2F135F5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B33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5155A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48DE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70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7CC2E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D2A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FA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00C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8C1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DF1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9F6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D8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6B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757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01D0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D2C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11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54B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BE0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172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DDE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44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7DCF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F4A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FA73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41D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02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D21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103B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F292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B2B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3C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61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486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3E3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94E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D5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1F0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7B84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CFF2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C17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E4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ABB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CE7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5F6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1D3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BA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7F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332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D73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D32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65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A64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16E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423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186F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9E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D20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0C2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D27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DE1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4D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DD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AB2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C253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69D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ACC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52C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6CA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45D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F4BA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C86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447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5820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B55F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047E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3058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4B408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348E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E7E7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20767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F63F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0951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B4C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BE97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C762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A37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63F4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0FB8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D3A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CF8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E22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A61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AD9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0DE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BD7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F329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473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6B8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14E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B7C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CCFA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525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34B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53B1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A44B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1138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B80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AF82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3995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8396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A06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AC6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B0E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B660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1FA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87F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DEB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341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3C8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FB5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183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8A7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8AF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A53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601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9A7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2A8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39C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E8C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367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D19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BB63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7662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3EBA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C488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D795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C59BB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C704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230D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95F7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9BE5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BF5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017B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8533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F8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1A84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7812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A0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4E98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B963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1D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2106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53B4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8A3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F3E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142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724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2F5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C40D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BD8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EF6E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95B46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E41D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E89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D2E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2998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0B5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575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F9EF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F39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6E1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14A4B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A4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C7B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189D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2F5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79C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8FEE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346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7DF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652F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178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718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4B54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772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3A1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A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45A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7CB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5A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5F9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82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E884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895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717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E9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88D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F8E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29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B67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68A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93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E06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4FD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E7F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306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5C6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61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350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292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93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B2D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308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A7F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F19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513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80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429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FF7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80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B71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2CD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775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DA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ACE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FCC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BB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DA8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670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BE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DC82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F40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401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336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A5C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90B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1D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6F4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D4B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D5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85A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CA2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7E6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A69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621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D1F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C2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720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34A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12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5BD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0CD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81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4AF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4EA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634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33C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42C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45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B56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8064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93B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EF3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00F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F5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B77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83D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B2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AC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28C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A99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45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39C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06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9E2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C39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A9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035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D8C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4E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30B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DF5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81E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2A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3B1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B3B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3E4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49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C4C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BEC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93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982E4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1B1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EFD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98B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497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92F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610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6F6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1B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8A8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94A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F7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ABE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121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C7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6662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C07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4C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0CE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61D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EE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5CB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C3E0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DC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830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14B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DAF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DB62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6A4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98F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3D6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69F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8F9E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314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273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389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39F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F0D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312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CD1C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13F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8F9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D02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2A7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F650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F650C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802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AAD67A">
    <w:pPr>
      <w:pStyle w:val="6"/>
      <w:jc w:val="both"/>
    </w:pPr>
  </w:p>
  <w:p w14:paraId="35EE13E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5A3B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5736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6D0E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7101</Words>
  <Characters>9504</Characters>
  <Lines>251</Lines>
  <Paragraphs>70</Paragraphs>
  <TotalTime>0</TotalTime>
  <ScaleCrop>false</ScaleCrop>
  <LinksUpToDate>false</LinksUpToDate>
  <CharactersWithSpaces>9840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2026-05-28T08:34:52Z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