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Epiregulin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表调节素（EPR）是一种由EREG基因编码的蛋白质。它是表皮生长因子家族的成员。Epiregulin可以作为表皮生长因子受体（EGFR）的配体，也可以作为酪氨酸激酶受体ERBB（v-erb-b2癌基因同源物）家族大多数成员的配体。由于缺少氢键，表调节素C端的二级结构不同于其他表皮生长因子家族配体。C端的结构差异可能解释了表调节素与ERBB受体结合亲和力降低的原因。</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Epiregulin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Epiregulin (EPR) is a protein that in humans is encoded by the EREG gene. It is a member of the epidermal growth factor family. Epiregulin can function as a ligand of epidermal growth factor receptor (EGFR), as well as a ligand of most members of the ERBB (v-erb-b2 oncogene homolog) family of tyrosine-kinase receptors. The secondary structure at the C-terminus epiregulin is different from other epidermal growth factor family ligands because of the lack of hydrogen bonds. The structural difference at the C-terminus may provide an explanation for the reduced binding affinity of epiregulin to the ERBB receptors.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