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IFN-β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0.313–20ng/ml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0.062ng/ml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干扰素－β氨基酸结构与干扰素－a不同。这两种干扰素有识别相同的细胞表面受体。在体外干扰素－β对一些细胞的抗增殖作用比干扰素－a大得多。还在进行干扰素－β的Ⅱ期临床试验。毒性与干扰素－a制剂相似。</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IFN-β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0.313–20ng/ml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0.062ng/ml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0.313</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IFN-β The amino acid structure is different from interferon-a. Both interferons recognize the same cell surface receptors. In vitro interferon - β The antiproliferative effect on some cells is much greater than interferon-a. Still working on interferon - β Phase II clinical trial. The toxicity is similar to that of interferon-a preparation.</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