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IGF-1R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156–10000pg/ml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31.2pg/ml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一型胰岛素样生长因子受体（Type 1 insulin-like growth factor receptor， IGF1R）属于受体酪氨酸激酶家族（receptor tyrosine kinases， RTKs），胰岛素受体亚家族，位于细胞膜上，可以被胰岛素样生长因子（IGF1或IGF2）激活，引起自身酪氨酸激酶结构域的磷酸化并起始胞内信号传导，调控细胞的生长和分化，以及高等生物的生长、发育、衰老等各种生命活动。</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IGF-1R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156–10000pg/ml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31.2pg/ml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Type 1 insulin-like growth factor receptor (IGF1R) belongs to receptor tyrosine kinases (RTKs) and insulin receptor subfamily. It is located on the cell membrane and can be activated by insulin-like growth factor (IGF1 or IGF2), It causes the phosphorylation of its own tyrosine kinase domain and initiates intracellular signal transduction, regulates cell growth and differentiation, as well as various life activities such as growth, development and aging of higher organisms.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