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bidi w:val="0"/>
        <w:jc w:val="center"/>
        <w:rPr>
          <w:rFonts w:hint="default" w:ascii="Times New Roman" w:hAnsi="Times New Roman" w:cs="Times New Roman"/>
          <w:b/>
          <w:bCs w:val="0"/>
          <w:sz w:val="36"/>
          <w:szCs w:val="36"/>
        </w:rPr>
      </w:pPr>
      <w:r>
        <w:rPr>
          <w:rFonts w:hint="eastAsia"/>
          <w:b/>
          <w:bCs/>
          <w:sz w:val="36"/>
          <w:szCs w:val="36"/>
        </w:rPr>
        <w:t xml:space="preserve">Bovine IL-27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 xml:space="preserve">125–8000pg/ml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 xml:space="preserve">25pg/ml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 xml:space="preserve">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8000.0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4000.0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2000.0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1000.0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500.0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250.0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125.0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 xml:space="preserve">白细胞介素27（IL-27）是一种异二聚体细胞因子，属于IL-12家族，由两个亚单位组成；EB病毒（EBV）诱导的基因3（EBI3）（也称为IL-27B）和IL-27-p28（称为IL-30）。IL-27由抗原呈递细胞产生。IL-27在调节B淋巴细胞和T淋巴细胞的活性中起重要作用。IL-27是T（H）-17细胞发育的有效抑制剂，可能是治疗这些细胞介导的炎症性疾病的有用靶点。</w:t>
      </w:r>
    </w:p>
    <w:p>
      <w:pPr>
        <w:ind w:firstLine="441" w:firstLineChars="0"/>
        <w:rPr>
          <w:rFonts w:hint="default" w:ascii="Times New Roman" w:hAnsi="Times New Roman" w:cs="Times New Roman"/>
        </w:rPr>
      </w:pP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pPr>
        <w:rPr>
          <w:rFonts w:hint="default" w:ascii="Times New Roman" w:hAnsi="Times New Roman" w:cs="Times New Roman"/>
        </w:rPr>
      </w:pPr>
      <w:r>
        <w:rPr>
          <w:rFonts w:hint="default" w:ascii="Times New Roman" w:hAnsi="Times New Roman" w:cs="Times New Roman"/>
        </w:rPr>
        <w:br w:type="page"/>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trPr>
          <w:trHeight w:val="454" w:hRule="atLeast"/>
        </w:trPr>
        <w:tc>
          <w:tcPr>
            <w:tcW w:w="3969" w:type="dxa"/>
            <w:vMerge w:val="restart"/>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trPr>
          <w:trHeight w:val="454" w:hRule="atLeast"/>
        </w:trPr>
        <w:tc>
          <w:tcPr>
            <w:tcW w:w="3969" w:type="dxa"/>
            <w:vMerge w:val="continue"/>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trPr>
          <w:trHeight w:val="567" w:hRule="atLeast"/>
        </w:trPr>
        <w:tc>
          <w:tcPr>
            <w:tcW w:w="3969" w:type="dxa"/>
            <w:shd w:val="clear" w:color="auto" w:fill="auto"/>
            <w:vAlign w:val="center"/>
          </w:tcPr>
          <w:p>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pPr>
        <w:rPr>
          <w:rFonts w:hint="default" w:ascii="Times New Roman" w:hAnsi="Times New Roman" w:cs="Times New Roman"/>
          <w:sz w:val="22"/>
          <w:szCs w:val="22"/>
        </w:rPr>
      </w:pPr>
    </w:p>
    <w:p>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 xml:space="preserve">Bovine IL-27 Elisa Kit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 xml:space="preserve">125–8000pg/ml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 xml:space="preserve">25pg/ml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bookmarkStart w:id="0" w:name="_GoBack"/>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 xml:space="preserve">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8000.0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4000.0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2000.0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1000.0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500.0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250.0</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125.0</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 Interleukin-27(IL-27) is a heterodimeric cytokine belonging to the IL-12 family that is composed of two subunits; Epstein-Barr virus(EBV)-induced gene 3(EBI3)(also known as IL-27B) and IL27-p28(known as IL-30). IL-27 is produced by antigen-presenting cells.IL-27 plays an important function in regulating the activity of B- and T-lymphocytes. IL-27, a potent inhibitor of T(H)-17 cell development, may be a useful target for treating inflammatory diseases mediated by these cells.</w:t>
      </w:r>
    </w:p>
    <w:p>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trPr>
          <w:trHeight w:val="510" w:hRule="atLeast"/>
          <w:jc w:val="center"/>
        </w:trPr>
        <w:tc>
          <w:tcPr>
            <w:tcW w:w="4118" w:type="dxa"/>
            <w:vMerge w:val="restart"/>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trPr>
          <w:trHeight w:val="510" w:hRule="atLeast"/>
          <w:jc w:val="center"/>
        </w:trPr>
        <w:tc>
          <w:tcPr>
            <w:tcW w:w="4118" w:type="dxa"/>
            <w:vMerge w:val="continue"/>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宋体-简">
    <w:panose1 w:val="02010800040101010101"/>
    <w:charset w:val="86"/>
    <w:family w:val="auto"/>
    <w:pitch w:val="default"/>
    <w:sig w:usb0="00000001" w:usb1="080F0000" w:usb2="00000000" w:usb3="00000000" w:csb0="0004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Helvetica Neue">
    <w:panose1 w:val="02000503000000020004"/>
    <w:charset w:val="00"/>
    <w:family w:val="auto"/>
    <w:pitch w:val="default"/>
    <w:sig w:usb0="E50002FF" w:usb1="500079DB" w:usb2="0000001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LqMOCsyAgAAYQQAAA4AAAAAAAAAAQAgAAAA&#10;NQEAAGRycy9lMm9Eb2MueG1sUEsFBgAAAAAGAAYAWQEAANkFAAAAAA==&#10;">
              <v:fill on="f" focussize="0,0"/>
              <v:stroke on="f" weight="0.5pt"/>
              <v:imagedata o:title=""/>
              <o:lock v:ext="edit" aspectratio="f"/>
              <v:textbox inset="0mm,0mm,0mm,0mm" style="mso-fit-shape-to-text:t;">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pPr>
      <w:pStyle w:val="6"/>
      <w:jc w:val="both"/>
    </w:pPr>
  </w:p>
  <w:p>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47"/>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7806</Words>
  <Characters>13770</Characters>
  <Lines>251</Lines>
  <Paragraphs>70</Paragraphs>
  <TotalTime>0</TotalTime>
  <ScaleCrop>false</ScaleCrop>
  <LinksUpToDate>false</LinksUpToDate>
  <CharactersWithSpaces>14921</CharactersWithSpaces>
  <Application>WPS Office_6.2.2.8394_F1E327BC-269C-435d-A152-05C5408002CA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zengliushuan1</cp:lastModifiedBy>
  <cp:lastPrinted>2023-01-04T13:48:00Z</cp:lastPrinted>
  <dcterms:modified xsi:type="dcterms:W3CDTF">2026-05-18T19:41:53Z</dcterms:modified>
  <cp:revision>9</cp:revision>
  <dc:description/>
  <dc:identifier/>
  <dc:language/>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2052-6.2.2.8394</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