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1C2E5">
      <w:pPr>
        <w:pStyle w:val="2"/>
        <w:bidi w:val="0"/>
        <w:jc w:val="center"/>
        <w:rPr>
          <w:rFonts w:hint="default" w:ascii="Times New Roman" w:hAnsi="Times New Roman" w:cs="Times New Roman"/>
          <w:b/>
          <w:bCs w:val="0"/>
          <w:sz w:val="36"/>
          <w:szCs w:val="36"/>
        </w:rPr>
      </w:pPr>
      <w:r>
        <w:rPr>
          <w:rFonts w:hint="eastAsia"/>
          <w:b/>
          <w:bCs/>
          <w:sz w:val="36"/>
          <w:szCs w:val="36"/>
        </w:rPr>
        <w:t>Rat CD80/B7-1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FB1A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2C5ED2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B63D7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8EE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3195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6CEF2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5434F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2A2B3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E44A0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14BAC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2AD2C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CE5F2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77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2679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CD140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6638D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6B9F5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2E509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F1DA1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B9706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04137B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BA9B1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7CF4F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E1685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91F91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7C876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E4FA1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81935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蛋白CD80（分化簇80）是在活化的B细胞和单核细胞上发现的一种分子，它提供T细胞活化和存活所必需的共刺激信号。它也被称为B7-1。B7-1的cDNA预测一种I型膜蛋白，即，一种由信号肽合成的蛋白，在跨内质膜易位时被切割。预测该蛋白含有2个结构类似于免疫球蛋白的胞外结构域，一个疏水跨膜区和一个短胞质结构域。CD80和CD86基因分别编码B7-1和B7-2，它们是在多种造血细胞类型上表达的免疫球蛋白超家族中结构相似的成员。B7-1和B7-2通过与CD28和CTLA4相互作用向T细胞提供共刺激信号。</w:t>
      </w:r>
    </w:p>
    <w:p w14:paraId="61D87A7B">
      <w:pPr>
        <w:ind w:firstLine="441" w:firstLineChars="0"/>
        <w:rPr>
          <w:rFonts w:hint="default" w:ascii="Times New Roman" w:hAnsi="Times New Roman" w:cs="Times New Roman"/>
        </w:rPr>
      </w:pPr>
    </w:p>
    <w:p w14:paraId="18596D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CCE3C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A5689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9E364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33674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ECA59F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5F7F678">
      <w:pPr>
        <w:rPr>
          <w:rFonts w:hint="default" w:ascii="Times New Roman" w:hAnsi="Times New Roman" w:cs="Times New Roman"/>
        </w:rPr>
      </w:pPr>
      <w:r>
        <w:rPr>
          <w:rFonts w:hint="default" w:ascii="Times New Roman" w:hAnsi="Times New Roman" w:cs="Times New Roman"/>
        </w:rPr>
        <w:br w:type="page"/>
      </w:r>
    </w:p>
    <w:p w14:paraId="6BEB30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F18A2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83707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84AD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60701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06A5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8CAF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476E0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DDE5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1B3D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5F955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6D2D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BF2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AF83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1B3DE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0A739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70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AC2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76CE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E35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F5D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6B4B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FF4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4B48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27A1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C5B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BA2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F2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E07D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3087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5EB7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8973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EB0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1B1D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E2A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466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A68D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887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CD22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3D532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06B3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5ACD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4014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F1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DC5E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70F7A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292F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E82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21D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DEB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B7B3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5704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523E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740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9AD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8E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37E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431C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FC0F5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722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0008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A1E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454E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0D66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3AFA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868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D0FC86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6DA9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D7C14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289A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74873C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BF36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FDD300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359A7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F13A2E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4BE07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C701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E1A8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7D1D4E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FAA14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3DE2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0F35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69E5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3D95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9C4ED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5C9834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1F1B34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06E91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3001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3A023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E6F04C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B186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BD8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E8BC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C37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48B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AD0A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2413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C817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69A0F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80CF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E23B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20C0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858F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5815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9F9A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5F5768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6B9BC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44EDD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F654D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D95F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76D8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33A5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F6F9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414F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9AAF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0AC3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C81F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78C6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2CA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4AFEA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D5FCC9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A33E7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94694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16E37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918DF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4DE04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4941A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CE8FD9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DD34D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D87A6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111B4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6E0F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8A0ED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F4A66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628C2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4EB13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B67AB7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F13015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3D86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A9F9D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5D1B0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BF0D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D54E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C4C65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9D3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49B3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92268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98D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CEF1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5F2D5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C79B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D49D5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0D07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F62F6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C5A0E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E27D8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F0957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DD43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63F93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CE9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518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8BFC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ED48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74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1D92A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5F4A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2C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DA7DF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FB2A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78A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72C89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241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F23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E65FF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980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D1D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6B147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DFCB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A28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21844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FC6D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DBF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2E5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873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E677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EF9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9287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0C6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CF3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58E9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AC04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7D8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EFAF9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17F0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CD9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4D0E1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2973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058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EE1E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11B3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6B5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BC1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CA19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EF0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48511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3C6C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334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9821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3204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70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E3F35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83BC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E5A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DA3E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8EF8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FF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1189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B9F53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D66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3CB15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68B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01D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C5C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F54D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D01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A87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8949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6658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8B6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1255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05E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04F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A728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629E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A92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00DE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09D76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2F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00C6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021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8E5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7D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C4F8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981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45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149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C1E5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B1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E51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F55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45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CE39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D6A7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48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1C83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0B7E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75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673C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96F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E2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E37A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587C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F0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B23B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D4C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78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3347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4EAA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CE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A7B9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5570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28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A1FB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92B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02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FFDE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BF7A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2D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FDB8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1AB91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DADF3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89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EE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EB1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251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BF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19C4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C7E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E7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8546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238D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7C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9775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5BD5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72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C38D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C1FD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93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4A79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9C11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AF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7105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AD00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25D8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79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B840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209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B7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60D5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6E5C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5D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3632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7C903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DBD8F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54AB0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C84F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B748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12F25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7B40A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7FF39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400B0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3BA3F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219D8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67EA2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C7E65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11CEE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1DAE0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D0BA8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966E2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725C6BB">
      <w:pPr>
        <w:rPr>
          <w:rFonts w:hint="default" w:ascii="Times New Roman" w:hAnsi="Times New Roman" w:cs="Times New Roman"/>
          <w:sz w:val="22"/>
          <w:szCs w:val="22"/>
        </w:rPr>
      </w:pPr>
    </w:p>
    <w:p w14:paraId="7740E0B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06CA1D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CD80/B7-1 Elisa Kit</w:t>
      </w:r>
    </w:p>
    <w:p w14:paraId="759B9C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5C3F17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A5E32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336C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67D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307A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25C1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6FE4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71F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2D884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797D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AB33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14A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75E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9335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4792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E523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19E4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52FD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7F7D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7D110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BADAD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5247C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BAC26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F67EF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4FC21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90E88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CD557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protein CD80(Cluster of Differentiation 80) is a molecule found on activated B cells and monocytes which provides a costimulatory signal necessary for T cell activation and survival. It is also known as B7-1. The cDNA for B7-1 predicts a type I membrane protein, i.e., one synthesized with a signal peptide that is cleaved upon translocation across the endoplasmic membrane. The protein is predicted to contain 2 extracellular domains structurally similar to those of Ig, a hydrophobic transmembrane region, and a short cytoplasmic domain. The CD80 and CD86 genes encode B7-1 and B7-2, respectively, which are structurally similar members of the immunoglobulin superfamily expressed on a variety of hematopoietic cell types. B7-1 and B7-2 provide a costimulatory signal to T cells by interacting with CD28 and CTLA4.</w:t>
      </w:r>
    </w:p>
    <w:p w14:paraId="3D102A0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1BFB8F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716C86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190A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4168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D42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D08D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0B57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EB45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452B8EA">
      <w:pPr>
        <w:rPr>
          <w:rFonts w:hint="default" w:ascii="Times New Roman" w:hAnsi="Times New Roman" w:cs="Times New Roman"/>
          <w:b/>
          <w:bCs/>
          <w:sz w:val="28"/>
          <w:szCs w:val="28"/>
        </w:rPr>
      </w:pPr>
    </w:p>
    <w:p w14:paraId="5C38B27D">
      <w:pPr>
        <w:rPr>
          <w:rFonts w:hint="default" w:ascii="Times New Roman" w:hAnsi="Times New Roman" w:cs="Times New Roman"/>
          <w:b/>
          <w:bCs/>
          <w:sz w:val="28"/>
          <w:szCs w:val="28"/>
        </w:rPr>
      </w:pPr>
    </w:p>
    <w:p w14:paraId="0DD78A83">
      <w:pPr>
        <w:rPr>
          <w:rFonts w:hint="default" w:ascii="Times New Roman" w:hAnsi="Times New Roman" w:cs="Times New Roman"/>
          <w:b/>
          <w:bCs/>
          <w:sz w:val="28"/>
          <w:szCs w:val="28"/>
        </w:rPr>
      </w:pPr>
    </w:p>
    <w:p w14:paraId="7BAD4AF6">
      <w:pPr>
        <w:rPr>
          <w:rFonts w:hint="default" w:ascii="Times New Roman" w:hAnsi="Times New Roman" w:cs="Times New Roman"/>
          <w:b/>
          <w:bCs/>
          <w:sz w:val="28"/>
          <w:szCs w:val="28"/>
        </w:rPr>
      </w:pPr>
    </w:p>
    <w:p w14:paraId="33C0A7D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E616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91A58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DDBA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3520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E69EE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C47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6E0D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1F03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981A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31D1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A55A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D315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2AB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1CD9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394D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C74A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B28F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435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BF66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29F3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3695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5F1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6D08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18D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A0F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816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3A8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F6DA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F08CF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777E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C627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BC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B623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7617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58D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5F23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6D3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4CD2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7262C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79EA9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12B6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A48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B7DF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1B25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C433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222D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DC23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2AF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3D03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ED1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AE6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D90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5A0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07A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B79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3417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B73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D83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60E3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4172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BA30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BB64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E03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A0B7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0333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CAE2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7DED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7504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D230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3D5B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85577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01F31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8BAF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6E0E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5C84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E06E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7CB2C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3F339F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651A0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A7168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CABF4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9DF3F7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395BB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6255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DFA7A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CDB31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A3757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5E40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68C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5536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2C62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9E8F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95A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FBE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5420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7560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62608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18234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B719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FCDD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931C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AC02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B123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87D9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7293C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79F6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879F0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80C7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D52F9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DFCBB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6FC2C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934A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67DC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FA85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E831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68E0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7FD8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5C2F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C085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1D0C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183D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0A1F5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773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9E21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D64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A320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EAF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8353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4DF1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1F8B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2DF5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55D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A3EDA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6C881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45641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37149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22690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EE87C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1AAD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2CA30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7333F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5D5B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D790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D8E3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5DF36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9A70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7B50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3DB71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342A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34F3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E86F8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363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647A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96ADB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4EC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B861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73D2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EB0C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8B1E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37E4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81482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B76CA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E1D9A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C510C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EE6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AE3E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9BD9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2C3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9804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C3643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ECD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FEFD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75052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DFE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D87E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FA383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489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7749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68A15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0A9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CBBE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19305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D14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A4C1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2A267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7E97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37CB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F89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4F8F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DBB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9FA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B38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3D0C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F3C8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946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E8FF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386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083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A9C9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B4F4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8DF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DC4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378F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046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45B9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F3FB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AB3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345A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7AB9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5736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7885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49A8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FE7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658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5B1C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162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271B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B28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CC5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BFB2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3646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64A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615C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3B6D1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D57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A66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80A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DE6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B3B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8804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2E1C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7B490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8210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F146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4CBE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0BB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FFDE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7AEF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499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7F9A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FDB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ECE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942A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63303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07A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426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A9E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AB4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84F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99BC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A95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026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7BA6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AC66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F59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72FB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CC12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83A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0645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DB5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254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166C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00CB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63D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07E0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5BCF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78A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CBDB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97CD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472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EA69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F9E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123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5ED0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14E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228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D1FE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A785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4BC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D172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802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D0E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CD9A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D77D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320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1954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81A41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6BAA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BD0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DE56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4646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01AB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9F80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59F6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2149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437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05C0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9F9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0B8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52F5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5812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AD2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3BAC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C3C2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80C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3A36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B11F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FBB30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DE5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A57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4CF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3D18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3526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863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977C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B57D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833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C54E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89EE9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1268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1E5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7B05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9818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B31C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8D57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9CE7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246B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4533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DE1C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6784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D1EC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3880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122CD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2DD3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9AA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5688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77DCC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C77DCC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92AB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82D208F">
    <w:pPr>
      <w:pStyle w:val="6"/>
      <w:jc w:val="both"/>
    </w:pPr>
  </w:p>
  <w:p w14:paraId="4A0AAF8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C1DD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25BE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4143F7"/>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8319</Words>
  <Characters>16118</Characters>
  <Lines>251</Lines>
  <Paragraphs>70</Paragraphs>
  <TotalTime>0</TotalTime>
  <ScaleCrop>false</ScaleCrop>
  <LinksUpToDate>false</LinksUpToDate>
  <CharactersWithSpaces>17666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2026-06-02T05:41:10Z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