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1AC904">
      <w:pPr>
        <w:pStyle w:val="2"/>
        <w:bidi w:val="0"/>
        <w:jc w:val="center"/>
        <w:rPr>
          <w:rFonts w:hint="default" w:ascii="Times New Roman" w:hAnsi="Times New Roman" w:cs="Times New Roman"/>
          <w:b/>
          <w:bCs w:val="0"/>
          <w:sz w:val="36"/>
          <w:szCs w:val="36"/>
        </w:rPr>
      </w:pPr>
      <w:r>
        <w:rPr>
          <w:rFonts w:hint="eastAsia"/>
          <w:b/>
          <w:bCs/>
          <w:sz w:val="36"/>
          <w:szCs w:val="36"/>
        </w:rPr>
        <w:t>Bovine MER/MERTK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40C1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0C86B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0.031ng/ml</w:t>
      </w:r>
    </w:p>
    <w:p w14:paraId="1B9FDF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56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5FC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C21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6E4F1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7305C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6D2DB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D9CF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5D23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B124B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635D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D4CA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1A1E2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E7A20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7C095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1B8B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36867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27439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348C3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24F95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E868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EA395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6C448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B21FE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E9FD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87E84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源性趋化因子（MDC），也称为趋化因子、cc基序、配体22（CCL22）或小诱导细胞因子亚家族A成员22（SCY22）。MDC是最近发现的CC趋化因子家族成员。它与其他趋化因子关系不密切，与胸腺和活化调节趋化因子（TARC）最为相似，TARC含有37%相同的氨基酸。此外，MDC基因定位于染色体16q13，与TARC基因的位置相同。MDC具有四个半胱氨酸基序和CC趋化因子所特有的其他高度保守残基，但它与任何已知趋化因子的同源性均小于35%。重组MDC在中国仓鼠卵巢细胞中表达，经肝素-琼脂糖层析纯化。</w:t>
      </w:r>
    </w:p>
    <w:p w14:paraId="31E83016">
      <w:pPr>
        <w:ind w:firstLine="441" w:firstLineChars="0"/>
        <w:rPr>
          <w:rFonts w:hint="default" w:ascii="Times New Roman" w:hAnsi="Times New Roman" w:cs="Times New Roman"/>
        </w:rPr>
      </w:pPr>
    </w:p>
    <w:p w14:paraId="6B605F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549FE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2A144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CE18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A2D5B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5F728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E50CBC6">
      <w:pPr>
        <w:rPr>
          <w:rFonts w:hint="default" w:ascii="Times New Roman" w:hAnsi="Times New Roman" w:cs="Times New Roman"/>
        </w:rPr>
      </w:pPr>
      <w:r>
        <w:rPr>
          <w:rFonts w:hint="default" w:ascii="Times New Roman" w:hAnsi="Times New Roman" w:cs="Times New Roman"/>
        </w:rPr>
        <w:br w:type="page"/>
      </w:r>
    </w:p>
    <w:p w14:paraId="40930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C8C94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7CFA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6D7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506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5545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34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D9C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232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05F0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D5AE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67FA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847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E771E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6E10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5DE96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479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143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9ECE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942B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BEA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F70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E71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8E49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46C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478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E3BF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83B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BC4F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F277A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9F36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6547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E4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A518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8E0C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7CE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9FB0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EA6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EB74C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2659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FFA1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08FE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8D68D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6E3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B0B5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21722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FD16A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479F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A6F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FE0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0CB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1EF92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9E96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4FA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941B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71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AC70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251E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C3B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6E5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E0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4C0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E791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33A9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2B07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C1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502E24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7813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66856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CF5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C24D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7DB9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E8FD9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522D2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D43189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1040F4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5A42C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EE795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3A6C4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6B469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8547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D6A7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C669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5858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7D428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0EDCD5">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AFA618B">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774438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2AAA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7FD7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4B9A6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4C5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0E8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F8F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4CB0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E56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8449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7E6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E15AA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CF9E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114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90E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7F7F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95FA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09E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2BC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B4A8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9D64F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B75A8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92D3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E66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592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16D1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A65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44E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FCEF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5EB4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529E0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12AC2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6264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EDCABD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25D6750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BBBDDD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7E08E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4259AD4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0937205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3B42102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E6404D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563AC3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E87A74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2A370F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88FC96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FF0A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B6E95D">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B6A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E2F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785B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CAB80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02225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8F1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A4186B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F7CD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95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DE8F1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12583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4A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18A63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0E87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985B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AB360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0ADF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B452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567A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262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C6F9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2F378E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18D1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CDA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A1BF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47099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4537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A3E6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7C462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77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EAD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7A263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44E8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B16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0CE7B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05E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8E5A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6AB2D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F53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D18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002E4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235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580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47016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250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FAC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17EF62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BA14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B43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154F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1AF06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F96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31B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259D6B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CC7B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5AE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CD47A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B91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810D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63B33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0301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19AA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4BB8B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63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E95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5C37D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B5D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9AE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1D579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6ACF9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A97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11BEB4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1A50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747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45C3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A7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50A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31F80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144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5D3B6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2EA0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230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7A7C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5A3C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20728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CE24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1369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9A6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9F1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098D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07BB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8C2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FFC1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584E0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B8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A890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EABD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AC3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8EC2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7B158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3C6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33A6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561E0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A64E99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3120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500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3945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FC3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A8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38095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D90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02F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6F6E66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BE3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545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971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ED8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0AA9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4F9BF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37A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7B0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7CF5C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6EF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2775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7B87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4311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1E4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1F15B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534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691A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72107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77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98ED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06E6A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F1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9B8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79A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62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9DFD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2164E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ED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7F8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56A5F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72F9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935C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4476E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62553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61D916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9E6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3E9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F0F8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68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54E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1A64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838D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23D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D29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272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C0A6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4C4B4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864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2EC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2E4B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283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D42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76993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36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B00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6DE4C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3FEEEE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0D3B4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E27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0282C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EC40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958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6B423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381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0FC5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7EEC5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F8CA1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BAB2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F8125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38D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EA3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0C3E0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42B4B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D75E9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89C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F5C3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18E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21D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37FBE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B686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6DDF5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7745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18EA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A1E044">
      <w:pPr>
        <w:rPr>
          <w:rFonts w:hint="default" w:ascii="Times New Roman" w:hAnsi="Times New Roman" w:cs="Times New Roman"/>
          <w:sz w:val="22"/>
          <w:szCs w:val="22"/>
        </w:rPr>
      </w:pPr>
    </w:p>
    <w:p w14:paraId="691ADB7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FCD69C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MER/MERTK Elisa Kit</w:t>
      </w:r>
    </w:p>
    <w:p w14:paraId="41BDCC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2D6DC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0.031ng/ml</w:t>
      </w:r>
    </w:p>
    <w:p w14:paraId="6484E5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DCA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4AEE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62F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9D1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1BC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6B2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4911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952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B85C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60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743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31C1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C838D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ABA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0F663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89C2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4BC1E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53A8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59573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2B7C0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A5F6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F3B7C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34AD1B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195C6F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7DE9D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derived chemokine (MDC), also known as chemokine, CC motif, ligand 22 (CCL22) or small inducible cytokine subfamily a member 22 (scy22). MDC is a recently discovered member of CC chemokine family. It is not closely related to other chemokines and is related to thymus and activation regulated chemokines (TARC) is the most similar. TARC contains 37% of the same amino acids. In addition, MDC gene is located on chromosome 16q13, which is the same as TARC gene. MDC has four cysteine motifs and other highly conserved residues specific to CC chemokine, but its homology with any known chemokine is less than 35%. Recombinant MDC is expressed in Chinese hamster ovary cells and expressed by heparin agar Sugar chromatography purification.</w:t>
      </w:r>
    </w:p>
    <w:p w14:paraId="0432A9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E391E1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E40D8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48A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6282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07D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02D3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1998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A66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2B96A2">
      <w:pPr>
        <w:rPr>
          <w:rFonts w:hint="default" w:ascii="Times New Roman" w:hAnsi="Times New Roman" w:cs="Times New Roman"/>
          <w:b/>
          <w:bCs/>
          <w:sz w:val="28"/>
          <w:szCs w:val="28"/>
        </w:rPr>
      </w:pPr>
    </w:p>
    <w:p w14:paraId="78B9994F">
      <w:pPr>
        <w:rPr>
          <w:rFonts w:hint="default" w:ascii="Times New Roman" w:hAnsi="Times New Roman" w:cs="Times New Roman"/>
          <w:b/>
          <w:bCs/>
          <w:sz w:val="28"/>
          <w:szCs w:val="28"/>
        </w:rPr>
      </w:pPr>
    </w:p>
    <w:p w14:paraId="65A01E17">
      <w:pPr>
        <w:rPr>
          <w:rFonts w:hint="default" w:ascii="Times New Roman" w:hAnsi="Times New Roman" w:cs="Times New Roman"/>
          <w:b/>
          <w:bCs/>
          <w:sz w:val="28"/>
          <w:szCs w:val="28"/>
        </w:rPr>
      </w:pPr>
    </w:p>
    <w:p w14:paraId="38FFC185">
      <w:pPr>
        <w:rPr>
          <w:rFonts w:hint="default" w:ascii="Times New Roman" w:hAnsi="Times New Roman" w:cs="Times New Roman"/>
          <w:b/>
          <w:bCs/>
          <w:sz w:val="28"/>
          <w:szCs w:val="28"/>
        </w:rPr>
      </w:pPr>
    </w:p>
    <w:p w14:paraId="73BA39F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F89D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6202A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35D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C98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0333E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CC4E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124D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7573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C15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4FB9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1D8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3F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35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F09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A99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DF484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2F5D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468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740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2F5C0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D0BF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0F38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42C3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F737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BB8A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9801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17B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A4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67A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23BB4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C6E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B2C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9C2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B44F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CBA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238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61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92B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7005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BE6F2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FB2B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0655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3881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3DF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73D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17CC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85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1BC5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A4D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5797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8DCF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DB5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3F0E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9ACE5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A1B0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1D2CB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A8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B06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7054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6B1D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EB05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4F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A093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0C8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1E42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0109A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261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ADC9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CC3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BA5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F397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CA15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2759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2F50B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C9B5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8530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7B06C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01C272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D2E5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EF28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1925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539E1B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60B1A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C1C2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35B10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16762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965F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9CB04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BBB8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69E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F990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944E6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4DA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EE42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F577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2DED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9FDD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E45A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78D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1CFE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C2A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3FF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FA7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0BC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3DFD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6BE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DCB16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C448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1150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FDE06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4862F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965B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673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58ECB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58D2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DB6C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0994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4A77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0AE4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DB64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9778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D7B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A253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7866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A21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3026D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C12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3188D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A79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35813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0D81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5836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69E4E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3DDE9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903E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409F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12D05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9DC91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866A4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F285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D5A4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24A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045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045C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D166C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E6F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70F0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D6F8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2A0B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CCF5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97E6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28F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7765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B20A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E4D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54B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497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CBC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0143E6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11868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CC1CF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1947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A1B6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0FD1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2EAD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C8C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663D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09A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DBC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EB432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779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0A0B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4A678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EDE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E7A8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516D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56D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130F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58939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8E1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5207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9A46A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55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551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7056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8A5D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2CD2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A6C7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4DB89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977C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0E8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3853B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54337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92C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D131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07440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541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42A3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94F5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AC42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D67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0C76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3CB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FAFA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4FE1D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C654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B211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2D253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14EEB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763C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D64E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334C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B04A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2F925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2DA9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44B0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1435A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046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8517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0D973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ADB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468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274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F708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445B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E2BE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43A6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645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F116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0283F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4AC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DA0DE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7FEB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A77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4E9E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2E077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5D591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851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7707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30F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2A68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9498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46B49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92548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C0FE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73BD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D874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6E1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3BCC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7067E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446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B94F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450B9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053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A239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0CAB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26F5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0A13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72D59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E2C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821E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51AE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33D5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CF49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71DA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8B8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EF38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1A79C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D4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54A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A05F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BB89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01BD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FA10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55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EA72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3AD85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AE5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A52C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4DCFB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B9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8DCF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13FF4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50BB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98E0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FC2C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C9DD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52F980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B41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09227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699F4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793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D5914C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2CA23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D9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123A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7E48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890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74223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138C4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CB2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9FAA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12F78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A7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5FBA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70A94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969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824E9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F660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158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8844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4C223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6BEF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5CA0A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B8F5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106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B5F8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3F14A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64E5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052E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A46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A869E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63AB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776B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29AC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3919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D8AA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1F86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7C8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2BD2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17C0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F13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095A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2AC7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F22E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88E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3B1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63B1E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C2E0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43C84B">
    <w:pPr>
      <w:pStyle w:val="6"/>
      <w:jc w:val="both"/>
    </w:pPr>
  </w:p>
  <w:p w14:paraId="3A9812F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921E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C101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C4101A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471</Words>
  <Characters>638</Characters>
  <Lines>251</Lines>
  <Paragraphs>70</Paragraphs>
  <TotalTime>0</TotalTime>
  <ScaleCrop>false</ScaleCrop>
  <LinksUpToDate>false</LinksUpToDate>
  <CharactersWithSpaces>655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2026-05-29T03:16:40Z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