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FDB245">
      <w:pPr>
        <w:pStyle w:val="2"/>
        <w:bidi w:val="0"/>
        <w:jc w:val="center"/>
        <w:rPr>
          <w:rFonts w:hint="default" w:ascii="Times New Roman" w:hAnsi="Times New Roman" w:cs="Times New Roman"/>
          <w:b/>
          <w:bCs w:val="0"/>
          <w:sz w:val="36"/>
          <w:szCs w:val="36"/>
        </w:rPr>
      </w:pPr>
      <w:r>
        <w:rPr>
          <w:rFonts w:hint="eastAsia"/>
          <w:b/>
          <w:bCs/>
          <w:sz w:val="36"/>
          <w:szCs w:val="36"/>
        </w:rPr>
        <w:t>Rat complement C5a/c5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50F4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6A9AD2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0.62ng/ml</w:t>
      </w:r>
    </w:p>
    <w:p w14:paraId="2CAB1D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EA57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BA90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19F77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E3B5D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9D032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F8D4D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9B5D2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323CD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CE6B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F2E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FEDB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508B46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126A3E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FFE11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94F01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1EAA5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1A8B1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BED23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D8384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E962C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4F7C1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793BE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C284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6982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BA95E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5a是补体成分C5释放的蛋白质片段。该基因编码的蛋白质是补体的第五个组成部分，在炎症和细胞杀伤过程中起着重要作用。这种蛋白质由通过二硫键连接的α和β多肽链组成。活化肽C5a是一种过敏毒素，具有强烈的痉挛和趋化活性，通过转化酶裂解从α多肽衍生而来。C5b大分子裂解产物可与C6补体成分形成复合物，该复合物是形成膜攻击复合物的基础，其中包括额外的补体成分。该基因突变导致补体成分5缺乏症，这是一种患者表现出严重复发感染倾向的疾病。该基因的缺陷也与肝纤维化和类风湿性关节炎的易感性有关。</w:t>
      </w:r>
    </w:p>
    <w:p w14:paraId="3D6C9F5D">
      <w:pPr>
        <w:ind w:firstLine="441" w:firstLineChars="0"/>
        <w:rPr>
          <w:rFonts w:hint="default" w:ascii="Times New Roman" w:hAnsi="Times New Roman" w:cs="Times New Roman"/>
        </w:rPr>
      </w:pPr>
    </w:p>
    <w:p w14:paraId="40E111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1D10E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3236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9D16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3E20A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B0B167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D3AC0C">
      <w:pPr>
        <w:rPr>
          <w:rFonts w:hint="default" w:ascii="Times New Roman" w:hAnsi="Times New Roman" w:cs="Times New Roman"/>
        </w:rPr>
      </w:pPr>
      <w:r>
        <w:rPr>
          <w:rFonts w:hint="default" w:ascii="Times New Roman" w:hAnsi="Times New Roman" w:cs="Times New Roman"/>
        </w:rPr>
        <w:br w:type="page"/>
      </w:r>
    </w:p>
    <w:p w14:paraId="028BCF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EB956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2F5E1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8106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CE9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746F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204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A73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218D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7B93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CF81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E90A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4DF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858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9D0F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598D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A0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C85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02BE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E70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849F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2313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E5A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F21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B0C5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4E5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54E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DF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D1CE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162B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352A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663EE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A7C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5CDA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BA65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8A8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03A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65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F3E0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CA1C3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27FA9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FCB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74EF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A7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0BF7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E37CD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492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651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EADC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DAC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ED0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DCC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EDC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7BD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6C9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96A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BBE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9D5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742B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FA7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18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FCF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24D8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CE2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DD7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A40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17D39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0D6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DF902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D31E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40BAD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BB90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884D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EA199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AC98C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BDBC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0FEB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DAA3F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C7C37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B71D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CC36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9E1E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49E77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E7FB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E782A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3681D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0E3F46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A311F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057F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5CA7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D26E3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0043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C88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2AF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6E3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AED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52E5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1989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3BDC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81F1F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536A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1003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FBC8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56B8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DFAB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7D0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5EF51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C065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CD028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F37EC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B092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3EB5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88E2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C236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9368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5BEB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CF2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6E5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7038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FE6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5EA1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BD8D31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D70A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85C93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EDD3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619CB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2B60D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06483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D93F89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CB915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3B61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D30D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625B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588D0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F08C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97BD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565A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7F211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1AA98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EB95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33517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0DF580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58F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1108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8FCF1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23D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9D9E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CEDED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0F1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8E6F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BE5C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55F1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1B345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9EFA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02369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2DB13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2EC9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A96A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3CB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6AA6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0BF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91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A63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0C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974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3214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A9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EE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8023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7A8A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9E3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1DFE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FB5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BB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B71D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402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DB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62A9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7EC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C5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74741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2E2A3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E49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D78C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CBE0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753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AED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8ED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75B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FB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090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949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3C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1C4E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86C6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C3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6A826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D8CC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73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56B5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ED5A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008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7D6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46A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F1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1A15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18B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00D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2ED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38A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861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C56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9B00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79494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961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6D5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BE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466DC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8664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8BC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CCD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B1B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40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D59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F387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6BB8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AA1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3EA5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CB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B6F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10A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0C6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137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AE6F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6C2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2EC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E7C7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1127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757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52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E4D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18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E7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5B92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62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F5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FFB4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FE6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20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5D75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C14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4A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997E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A0F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8D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39A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BEC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37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F72A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E31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D9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395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D1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96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42EE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84D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81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77D4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254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A1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E8E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EB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20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8351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DED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49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E38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D07D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C9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B045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C35B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A036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DE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A0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59D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AF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8D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26F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5F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98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99B1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AA4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C9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0EF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F26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4400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D6A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6A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54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FAC3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47A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75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BEA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0871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8DD0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C1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978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C3B0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5F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0E7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1709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35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6682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5A26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2DF54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E828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4D79F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7E73F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36004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8B1D1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B841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3288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A6E36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D9D65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10978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2F38D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627F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454D6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3BE5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288AB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E6FD0CE">
      <w:pPr>
        <w:rPr>
          <w:rFonts w:hint="default" w:ascii="Times New Roman" w:hAnsi="Times New Roman" w:cs="Times New Roman"/>
          <w:sz w:val="22"/>
          <w:szCs w:val="22"/>
        </w:rPr>
      </w:pPr>
    </w:p>
    <w:p w14:paraId="3EE7445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22400F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complement C5a/c5 Elisa Kit</w:t>
      </w:r>
    </w:p>
    <w:p w14:paraId="729904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5F53AE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0.62ng/ml</w:t>
      </w:r>
    </w:p>
    <w:p w14:paraId="282AFB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15E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54B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1C41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E915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BCC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58FF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375C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9547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A2DF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5D7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469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01B17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6E6F7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8216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DA7E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FE5B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AA4B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D78F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C677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A97E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FCE3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D3DA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4E73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7D911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6EF0A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C5a is a protein fragment released from complement component C5. The protein encoded by this gene is the fifth component of complement, which plays an important role in inflammatory and cell killing processes. This protein is comprised of alpha and beta polypeptide chains that are linked by a disulfide bridge. An activation peptide, C5a, which is an anaphylatoxin that possesses potent spasmogenic and chemotactic activity, is derived from the alpha polypeptide via cleavage with a convertase. The C5b macromolecular cleavage product can form a complex with the C6 complement component, and this complex is the basis for formation of the membrane attack complex, which includes additional complement components. Mutations in this gene cause complement component 5 deficiency, a disease where patients show a propensity for severe recurrent infections.</w:t>
      </w:r>
    </w:p>
    <w:p w14:paraId="545E5B4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4ED5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BD210B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C5A6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EC02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699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5B30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2AF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B65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FABA2F4">
      <w:pPr>
        <w:rPr>
          <w:rFonts w:hint="default" w:ascii="Times New Roman" w:hAnsi="Times New Roman" w:cs="Times New Roman"/>
          <w:b/>
          <w:bCs/>
          <w:sz w:val="28"/>
          <w:szCs w:val="28"/>
        </w:rPr>
      </w:pPr>
    </w:p>
    <w:p w14:paraId="062AA927">
      <w:pPr>
        <w:rPr>
          <w:rFonts w:hint="default" w:ascii="Times New Roman" w:hAnsi="Times New Roman" w:cs="Times New Roman"/>
          <w:b/>
          <w:bCs/>
          <w:sz w:val="28"/>
          <w:szCs w:val="28"/>
        </w:rPr>
      </w:pPr>
    </w:p>
    <w:p w14:paraId="384E19E2">
      <w:pPr>
        <w:rPr>
          <w:rFonts w:hint="default" w:ascii="Times New Roman" w:hAnsi="Times New Roman" w:cs="Times New Roman"/>
          <w:b/>
          <w:bCs/>
          <w:sz w:val="28"/>
          <w:szCs w:val="28"/>
        </w:rPr>
      </w:pPr>
    </w:p>
    <w:p w14:paraId="26497B6A">
      <w:pPr>
        <w:rPr>
          <w:rFonts w:hint="default" w:ascii="Times New Roman" w:hAnsi="Times New Roman" w:cs="Times New Roman"/>
          <w:b/>
          <w:bCs/>
          <w:sz w:val="28"/>
          <w:szCs w:val="28"/>
        </w:rPr>
      </w:pPr>
    </w:p>
    <w:p w14:paraId="4B9BDCF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995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5BD6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1524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9A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69B79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DA4D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5739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5556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515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FFC3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A25E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4A9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87E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37B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DEC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D54D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802D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292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89F9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DBF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CC01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4BB9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2D31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FEA9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BB1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1C7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4A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7C3F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B3C2A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1964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7D41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2CC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1461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366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BC1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2BAB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D3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F7FC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BF65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A3AA2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CAD7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673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EBBA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C0AE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1DF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B09F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EF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653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3F0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9A4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09F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25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1B5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56A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39EE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F3C3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83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789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8B24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675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0B28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F3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BAC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BDC9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1B0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FB16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2DE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D646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CF8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592D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D7931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72B6F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B3D5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3ABC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9CCD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A298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0563E3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BA4D2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161FA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0C40A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219D6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5904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BAEB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D744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4E4A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0E3D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129A1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D9DC0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C9A8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D54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46D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BFCB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A70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A27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83F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B62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0D92D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0CD18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0C9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DEC3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CAD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80B5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EF5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DF7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7F410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0709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88A5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9BB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FBAE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29EF0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6B86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DF9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E075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AAC7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A4B6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B934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DAA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BC04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A746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9DF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413E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C62F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9F4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942C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2C4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97E4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59E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644D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68B3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7F0C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538F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16F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D0F5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ADF35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96766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21685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9DE89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C96CC3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F49C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50C9C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E8EB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0E24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3F8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781D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4F95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13A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A6CF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12C6C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B4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2A67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749CC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71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0D03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62FC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3DF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56DB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F12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795B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6F98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4FF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A630A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B573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0D1C7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23B2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2DE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4835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7D50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8A7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AEC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1F73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002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E68F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32F2A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9AA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8B2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18993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84D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661D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DF9FE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8ED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67CD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D1722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D68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2A55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5CD33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E7D8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1938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866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2DAD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61C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C1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39A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B34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AADC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F29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4D5A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23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042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24B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E1FD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25C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256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9F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165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A4C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2E2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B81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DA21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9F4F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92E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40D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EA0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88C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ACE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93FD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D3C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AA4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0A3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AD1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286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BC1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B2E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2407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E8EC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8C5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30E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08B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58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42F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11C7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DD8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B2D7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397A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212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D1D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F3F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0CE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660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6F5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B7F2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04CA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8EE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F1D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8BED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C61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E3F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444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17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4AF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9AA3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59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75F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28E2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EF3D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AE8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314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42A6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FA2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20C7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3044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DEC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576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9A7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991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CAC8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0A4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626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669E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67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D5F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0C54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B00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B74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626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0CE1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0C7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8620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B5A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886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1FB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50CC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B01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5A66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EF72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22D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D7E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20E7A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0F03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86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2A96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3DA2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F2AE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C71D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0E86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40CD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0E4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ECDA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127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A9D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5F95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C163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CA0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A95C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E10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C2F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0C5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7A0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5386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580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6EE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8D0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728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41D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40C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8541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2B4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0DD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A688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EA95F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50C6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EA1F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B68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D7F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29EB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30C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FFA3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CB5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BEB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A092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1196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2730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DC5D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 so inconsistencies in the test results are not excluded. </w:t>
      </w:r>
    </w:p>
    <w:p w14:paraId="31A19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CDAE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809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37A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4672D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4672D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139B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9958BFC">
    <w:pPr>
      <w:pStyle w:val="6"/>
      <w:jc w:val="both"/>
    </w:pPr>
  </w:p>
  <w:p w14:paraId="3F5BB23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8F92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8764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AB7299"/>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8303</Words>
  <Characters>15935</Characters>
  <Lines>251</Lines>
  <Paragraphs>70</Paragraphs>
  <TotalTime>0</TotalTime>
  <ScaleCrop>false</ScaleCrop>
  <LinksUpToDate>false</LinksUpToDate>
  <CharactersWithSpaces>17448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2026-06-02T05:38:36Z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