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3A606">
      <w:pPr>
        <w:pStyle w:val="2"/>
        <w:bidi w:val="0"/>
        <w:jc w:val="center"/>
        <w:rPr>
          <w:rFonts w:hint="default" w:ascii="Times New Roman" w:hAnsi="Times New Roman" w:cs="Times New Roman"/>
          <w:b/>
          <w:bCs w:val="0"/>
          <w:sz w:val="36"/>
          <w:szCs w:val="36"/>
        </w:rPr>
      </w:pPr>
      <w:r>
        <w:rPr>
          <w:rFonts w:hint="eastAsia"/>
          <w:b/>
          <w:bCs/>
          <w:sz w:val="36"/>
          <w:szCs w:val="36"/>
        </w:rPr>
        <w:t>Mouse A1BG/alpha 1B-Glycoprotein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6E5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AA5CC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BA3E1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30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F00B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52A9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003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ACD5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10D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78B1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0B0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F1A1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B0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C21D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8A20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743F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ECF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1D05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A5E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CE4C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999C1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D5D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D10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2FEB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240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A706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EB9B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B44C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A1BG是位于19号染色体的基因。该基因编码的蛋白质是功能未知的血浆糖蛋白。该蛋白质显示出与某些免疫球蛋白超基因家族成员蛋白质的可变区的序列相似性。</w:t>
      </w:r>
    </w:p>
    <w:p w14:paraId="56B1941A">
      <w:pPr>
        <w:ind w:firstLine="441" w:firstLineChars="0"/>
        <w:rPr>
          <w:rFonts w:hint="default" w:ascii="Times New Roman" w:hAnsi="Times New Roman" w:cs="Times New Roman"/>
        </w:rPr>
      </w:pPr>
    </w:p>
    <w:p w14:paraId="75252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1C7D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4E96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ABA7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020A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7807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B92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DEA6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1E9AF1">
      <w:pPr>
        <w:rPr>
          <w:rFonts w:hint="default" w:ascii="Times New Roman" w:hAnsi="Times New Roman" w:cs="Times New Roman"/>
        </w:rPr>
      </w:pPr>
      <w:r>
        <w:rPr>
          <w:rFonts w:hint="default" w:ascii="Times New Roman" w:hAnsi="Times New Roman" w:cs="Times New Roman"/>
        </w:rPr>
        <w:br w:type="page"/>
      </w:r>
    </w:p>
    <w:p w14:paraId="56BE1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46A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97D8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31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DDF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B60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E1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0A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F64E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A60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325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CD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F7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19D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941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E15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C3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3A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635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4C4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F51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D9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4F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786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153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17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A93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B7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C80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35D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EA9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BD0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2D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1C0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9E0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FD2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185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2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8C7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2600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E27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4F5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132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BA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ED4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48F7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4B2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E60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C3B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C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70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3A9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85D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B86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0CC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2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72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A60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FF1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82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E7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81F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746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08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7AB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0E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B22F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B81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A03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3B0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2256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556C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6FE0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04FF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F1F6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516B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DD5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E9F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4792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2058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9220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058D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86D2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5FE9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0EC1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5FF8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001B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9234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4A04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360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C34E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D5C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40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C14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13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02E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E3B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57B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198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518F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0A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A7A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299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169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FB4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FF5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57A6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A422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30C0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A67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F06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B7A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FD7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CF9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50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0A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E2C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5F2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C23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434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8FC5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D101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D0E0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89E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DEB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DB7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E0E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8940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F1A4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0302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3C88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EAF4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700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99F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B4B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9F3D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463A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DFB9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ABB8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F1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515B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A7B9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1C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1D9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218B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E9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4BE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C3D6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EB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EED5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1CA6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6A2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1A6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6D2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4C5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CB2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7B6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868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05D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69B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2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0C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D42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AB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38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F85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03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A4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199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5F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30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923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36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75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190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18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4A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F04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2C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BF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4AE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0841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B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A9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D59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6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D9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7AA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97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12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EDF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E8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D3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A84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2B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BF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58B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63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173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4C3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86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C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720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2D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73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85B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F0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52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FE1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FF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0B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1D2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F4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B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63A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70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85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6FD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F58F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5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26E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588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36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7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95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6C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0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605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49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1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D7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77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7D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9AD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1B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E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FA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7BA9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A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1A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4B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54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6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229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5A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C9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43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BC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6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37E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51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8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89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1D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9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AC1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24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6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CE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CE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B3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EBE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D5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1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AC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A8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F0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E15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6F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B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8E3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5F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5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232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74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5B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E3A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C5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1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838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8C5D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83B8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5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2D69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9FF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A8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1AE2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102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93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0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82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04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6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CC3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BC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46A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CA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ED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DC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61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E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0C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DD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73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7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384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8A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2B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BE1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97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AF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E6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1ABC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4EB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C43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B9E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F19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AA76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658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7E0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69D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BDC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75A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763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3CC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11A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D57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569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640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FE5368">
      <w:pPr>
        <w:rPr>
          <w:rFonts w:hint="default" w:ascii="Times New Roman" w:hAnsi="Times New Roman" w:cs="Times New Roman"/>
          <w:sz w:val="22"/>
          <w:szCs w:val="22"/>
        </w:rPr>
      </w:pPr>
    </w:p>
    <w:p w14:paraId="636C5F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2DD1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A1BG/alpha 1B-Glycoprotein Elisa Kit</w:t>
      </w:r>
    </w:p>
    <w:p w14:paraId="52C05D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CBB1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68B1E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AE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78F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21C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D79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6B1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0CD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211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E00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76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10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B95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ABB2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620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871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2599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85E3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4D9F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649A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D09E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3C2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6AD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53B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AC0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D423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E61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A1BG/alpha 1B-Glycoprotein is A1bg introduction: a1bg is a gene located on chromosome 19. The protein encoded by this gene is a plasma glycoprotein with unknown function. The protein shows sequence similarity to the variable region of some immunoglobulin supergene family member proteins.</w:t>
      </w:r>
    </w:p>
    <w:p w14:paraId="081CEF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5553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3F05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E76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B21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8E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B88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2A3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5A4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FE9BC5">
      <w:pPr>
        <w:rPr>
          <w:rFonts w:hint="default" w:ascii="Times New Roman" w:hAnsi="Times New Roman" w:cs="Times New Roman"/>
          <w:b/>
          <w:bCs/>
          <w:sz w:val="28"/>
          <w:szCs w:val="28"/>
        </w:rPr>
      </w:pPr>
    </w:p>
    <w:p w14:paraId="1B61CF1F">
      <w:pPr>
        <w:rPr>
          <w:rFonts w:hint="default" w:ascii="Times New Roman" w:hAnsi="Times New Roman" w:cs="Times New Roman"/>
          <w:b/>
          <w:bCs/>
          <w:sz w:val="28"/>
          <w:szCs w:val="28"/>
        </w:rPr>
      </w:pPr>
    </w:p>
    <w:p w14:paraId="195117E8">
      <w:pPr>
        <w:rPr>
          <w:rFonts w:hint="default" w:ascii="Times New Roman" w:hAnsi="Times New Roman" w:cs="Times New Roman"/>
          <w:b/>
          <w:bCs/>
          <w:sz w:val="28"/>
          <w:szCs w:val="28"/>
        </w:rPr>
      </w:pPr>
    </w:p>
    <w:p w14:paraId="2F165737">
      <w:pPr>
        <w:rPr>
          <w:rFonts w:hint="default" w:ascii="Times New Roman" w:hAnsi="Times New Roman" w:cs="Times New Roman"/>
          <w:b/>
          <w:bCs/>
          <w:sz w:val="28"/>
          <w:szCs w:val="28"/>
        </w:rPr>
      </w:pPr>
    </w:p>
    <w:p w14:paraId="68FDF9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243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8D75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E4A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EE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0CEF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E55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E9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E54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4F7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C05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79D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A3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42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FB4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70F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AB3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77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6A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248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AEB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43B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78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2FE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93C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34B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28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A2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73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742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70C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351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2C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8F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0D4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8D3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7F6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D2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20E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302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8D6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316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08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6B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14F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A85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55B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63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63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127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8CC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4F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7C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5D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BF0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665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F23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C0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05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9C0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486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9FA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7C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87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617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F11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EDD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E83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DFB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8A2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44E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325D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17C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333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6F31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185E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67D3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479A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2142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BFE9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8F46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7F7C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E78C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74AA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B0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3F08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8735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BC9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3C2F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7E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FA1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FB9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23E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61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3F8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8DF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998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418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68A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B6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FAF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245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9BF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FE0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6ED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2B0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8BB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9AD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D93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684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EE6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6E7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03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833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0F4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5C0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891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78F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A05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AA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36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399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2E9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AF2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E16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2C4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CCA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08B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F68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813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DEA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3F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71E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3B21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DE3C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7F3F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369E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7EE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4668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4E28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8F2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1565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A61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71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CC5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BACD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AF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0104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7645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CF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E14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20EC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AD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35C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8FE0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AC0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52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8A9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4E5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FE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A52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8ED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41D8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37D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17AF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24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EAA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CBB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3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84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AF4B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DA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B9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F5C6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4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D55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124A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E8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8A4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44FE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3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710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603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6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07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94A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7AE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62E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29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7CC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C29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6E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7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F1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79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F89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BF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7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632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249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61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3D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BC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61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8F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63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DD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02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64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BA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B4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CB0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0B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1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B06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9A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3C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BAA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B0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FD7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F28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CC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AA0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04A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8B8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B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16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0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57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6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BBE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2A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64A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ED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7D0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EF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8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91C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94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7D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8C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28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E3A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65F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AD7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1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EC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AD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2D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41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11A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78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4C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0C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2B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D97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13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9F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1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1D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D8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E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520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4D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B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1C0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73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1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DB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33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31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688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F8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9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505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2D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E4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7EF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A7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35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9AA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CE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CC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38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AA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D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DD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7C2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DC8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A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5F4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FD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79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C4A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88D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D9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03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35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9E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DF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41A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12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1E6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2C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6C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62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BA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12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498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1FD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A5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18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07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E5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18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94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58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40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2CE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095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9D7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493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031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-701040</wp:posOffset>
            </wp:positionH>
            <wp:positionV relativeFrom="page">
              <wp:posOffset>179070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3B8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690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F0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EC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408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807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EA0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273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2F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D7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-701040</wp:posOffset>
            </wp:positionH>
            <wp:positionV relativeFrom="page">
              <wp:posOffset>179070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erest, so inconsistencies in the test results are not excluded. </w:t>
      </w:r>
    </w:p>
    <w:p w14:paraId="1E31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D1D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777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0F4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EFF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7EFF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A2F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ECAB17">
    <w:pPr>
      <w:pStyle w:val="6"/>
      <w:jc w:val="both"/>
    </w:pPr>
  </w:p>
  <w:p w14:paraId="622BD4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E58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66F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2730CA"/>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8546</Words>
  <Characters>17727</Characters>
  <Lines>251</Lines>
  <Paragraphs>70</Paragraphs>
  <TotalTime>0</TotalTime>
  <ScaleCrop>false</ScaleCrop>
  <LinksUpToDate>false</LinksUpToDate>
  <CharactersWithSpaces>19638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2026-06-02T05:35:22Z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