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74F53">
      <w:pPr>
        <w:pStyle w:val="2"/>
        <w:bidi w:val="0"/>
        <w:jc w:val="center"/>
        <w:rPr>
          <w:rFonts w:hint="default" w:ascii="Times New Roman" w:hAnsi="Times New Roman" w:cs="Times New Roman"/>
          <w:b/>
          <w:bCs w:val="0"/>
          <w:sz w:val="36"/>
          <w:szCs w:val="36"/>
        </w:rPr>
      </w:pPr>
      <w:r>
        <w:rPr>
          <w:rFonts w:hint="eastAsia"/>
          <w:b/>
          <w:bCs/>
          <w:sz w:val="36"/>
          <w:szCs w:val="36"/>
        </w:rPr>
        <w:t>Mouse Adiponectin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6215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EB330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80397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F9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76E9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6A1C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FFA7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D67A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A7CA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25B4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F23B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130E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0E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5D7C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93CAB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F3B3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7DF6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4CEBF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E74D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21A8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DB656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1310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B6BA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5764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069B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B780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23B2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0B94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联素（ADPN）是一种由脂肪细胞分泌的激素，调节能量平衡和糖脂代谢。脂联素是可溶性防御胶原家族中的一个新成员，在造血和免疫反应中起重要作用。它是造血和免疫系统中一个重要的负性调节因子，通过其抑制功能可能参与终止炎症反应。脂联素定位于3q27，通过与钙网蛋白相关的受体依赖性途径促进巨噬细胞清除早期凋亡细胞，从而保护机体免受全身炎症。</w:t>
      </w:r>
    </w:p>
    <w:p w14:paraId="50494C78">
      <w:pPr>
        <w:ind w:firstLine="441" w:firstLineChars="0"/>
        <w:rPr>
          <w:rFonts w:hint="default" w:ascii="Times New Roman" w:hAnsi="Times New Roman" w:cs="Times New Roman"/>
        </w:rPr>
      </w:pPr>
    </w:p>
    <w:p w14:paraId="25F8CB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7440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0BE2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BC8A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2A37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5D37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178C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621F4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325B4F">
      <w:pPr>
        <w:rPr>
          <w:rFonts w:hint="default" w:ascii="Times New Roman" w:hAnsi="Times New Roman" w:cs="Times New Roman"/>
        </w:rPr>
      </w:pPr>
      <w:r>
        <w:rPr>
          <w:rFonts w:hint="default" w:ascii="Times New Roman" w:hAnsi="Times New Roman" w:cs="Times New Roman"/>
        </w:rPr>
        <w:br w:type="page"/>
      </w:r>
    </w:p>
    <w:p w14:paraId="0938B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3FC6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2424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C4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A69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00C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50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87D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490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9EB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60A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59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790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D8C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069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2FB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5C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0DC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366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207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DB0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8C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DF4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F20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E81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F4B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49A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FC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E2B1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1A4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EE7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0B9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9A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3D3C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3EC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8CE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73D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F6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6BB1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6F4B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975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982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293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C4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C751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DB83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B18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FE5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CDF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0F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272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343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51E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3BD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76A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AF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6A9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4D0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B7B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68C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7E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ABD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232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B1F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5C5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4F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00F16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EE9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97B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585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896D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97DF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2589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92E7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BAD9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723A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966C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137B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F48B9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C9F7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0462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61E2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43D6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846F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4BFDE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9BE3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71DB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7A34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5D25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46B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BCD1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B41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A86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CDB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814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680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414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8AE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268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658F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42C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386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D8C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D27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FDB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884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D32F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2DA5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0352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240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ECB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AF2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7E7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C61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130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063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1E0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DCB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34E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26D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FF26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D4FC2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6DC5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9084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AFA5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B5C8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8747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689C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B570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426A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92DB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319A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E79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24C2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28D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791C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F104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D352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4F272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82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2779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B054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7A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F784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C3C0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A7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5607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02D5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3F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9D2B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AC3E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E13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8EF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9CD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655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890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8D3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9AD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5C7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F26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56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9D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066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19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F6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D84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B0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23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712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15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F4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AEC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B2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00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C91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BE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55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131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78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45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996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5717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1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C0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50A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8A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5A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9C7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50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E3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C9A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72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32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342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61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6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FC2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02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03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7AB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67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83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8B0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5C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74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CB1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0A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35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048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FD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EB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CB3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52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B0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624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B6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87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274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8D3F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2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B94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66B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1A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A69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855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30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77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D26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A0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32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966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02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90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8A1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D4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673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0F7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C8E5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BC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0B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4EC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BE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C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58A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BC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64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5EF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F0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D5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1D0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58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9D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303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92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4B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3A19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CC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7C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B2A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F7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13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2B8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7B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2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D7E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75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BE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085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82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D5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08F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13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53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278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88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19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03D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B4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15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91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7E9C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A196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82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DA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1D2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4A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CD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866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F0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79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C99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E6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2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EA0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41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92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F4E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21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B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078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86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1E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C28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D87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F1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3B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8B3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38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BE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387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9F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1A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A7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675E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0E2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F80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327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5CDE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9A9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77C6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2FC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52A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EAE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2BA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8E88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6C64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02A6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22F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BC0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0B7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CF1307">
      <w:pPr>
        <w:rPr>
          <w:rFonts w:hint="default" w:ascii="Times New Roman" w:hAnsi="Times New Roman" w:cs="Times New Roman"/>
          <w:sz w:val="22"/>
          <w:szCs w:val="22"/>
        </w:rPr>
      </w:pPr>
    </w:p>
    <w:p w14:paraId="25406A5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8E7B8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Adiponectin Elisa Kit</w:t>
      </w:r>
    </w:p>
    <w:p w14:paraId="78B642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15F48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62BD8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94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719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97F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2AA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63F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649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F5B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214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991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00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416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8E46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38CE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2AC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2C7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6D49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4CB8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3934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A93C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DBEB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CE9F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605F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0312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CF6B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AC03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Adiponectin(ADPN) is a hormone secreted by adipocytes that regulates energy homeostasis and glucose and lipid metabolism. Adiponectin is a new member of the family of soluble defense collagens, in hematopoiesis and immune responses. It is an important negative regulator in hematopoiesis and immune systems and raise the possibility that it may be involved in ending inflammatory responses through its inhibitory functions. Adiponectin is mapped to 3q27 and can protect the organism from systemic inflammation by promoting the clearance of early apoptotic cells by macrophages through a receptor-dependent pathway involving calreticulin. The standard product used in this kit is the product of gene recombination, consisting of 226(19-244) amino acids with the molecular mass of 36KDa after glycosylation.</w:t>
      </w:r>
    </w:p>
    <w:p w14:paraId="7877C63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2B04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0C6E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C50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72C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AB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78C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6A7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754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1D9B5A">
      <w:pPr>
        <w:rPr>
          <w:rFonts w:hint="default" w:ascii="Times New Roman" w:hAnsi="Times New Roman" w:cs="Times New Roman"/>
          <w:b/>
          <w:bCs/>
          <w:sz w:val="28"/>
          <w:szCs w:val="28"/>
        </w:rPr>
      </w:pPr>
    </w:p>
    <w:p w14:paraId="771AA883">
      <w:pPr>
        <w:rPr>
          <w:rFonts w:hint="default" w:ascii="Times New Roman" w:hAnsi="Times New Roman" w:cs="Times New Roman"/>
          <w:b/>
          <w:bCs/>
          <w:sz w:val="28"/>
          <w:szCs w:val="28"/>
        </w:rPr>
      </w:pPr>
    </w:p>
    <w:p w14:paraId="7078B070">
      <w:pPr>
        <w:rPr>
          <w:rFonts w:hint="default" w:ascii="Times New Roman" w:hAnsi="Times New Roman" w:cs="Times New Roman"/>
          <w:b/>
          <w:bCs/>
          <w:sz w:val="28"/>
          <w:szCs w:val="28"/>
        </w:rPr>
      </w:pPr>
    </w:p>
    <w:p w14:paraId="71323777">
      <w:pPr>
        <w:rPr>
          <w:rFonts w:hint="default" w:ascii="Times New Roman" w:hAnsi="Times New Roman" w:cs="Times New Roman"/>
          <w:b/>
          <w:bCs/>
          <w:sz w:val="28"/>
          <w:szCs w:val="28"/>
        </w:rPr>
      </w:pPr>
    </w:p>
    <w:p w14:paraId="10BC89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F74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3182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020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45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4958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112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9D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B2D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E38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944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E98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AD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AB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C04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4A7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427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0D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D0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4BF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753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138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40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86B4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AAA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6E4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52A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28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11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E437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E81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E59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67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8C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410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C88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68C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E8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08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954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12A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DD4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6C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790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F33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C59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DF1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1E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71B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879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DAE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975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E9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33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3E9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8EA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1F1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E4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7C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3BC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27F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8C4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60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1F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674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368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AE2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A3E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CC5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374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A16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2EC6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95F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298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95B9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598E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2AE7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60AA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9E22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E5F9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EFBA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4573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1651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34EE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7D7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9C6D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1DFB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C4E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B1D3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9A9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139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FA8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368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25C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217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302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E2F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38D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99B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AA2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488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18D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1D2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101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405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460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500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BE35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EA7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322D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CCAD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03D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9F6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D65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6BD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01B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A2D5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388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236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F05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8EF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B04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268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C45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382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A01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0D1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0E0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81C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C02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905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597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3E3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9DDA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E827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D24A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0C5F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DA24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08BE2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9F9A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CFF2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7C97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E30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F6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6E3E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E080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21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E241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8F68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98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1C09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5696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C0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7262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E01C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9F0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673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BDD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554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C38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418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5C3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9C81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256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2E2A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4F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D0F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2513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38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95E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C720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7D8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F0A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914E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AC3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BE2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D66C2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7C6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E11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08F6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04D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6FD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C061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18B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62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753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A49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3C1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6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99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288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67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C12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B60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03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560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F37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51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7ED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A39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75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EE6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F3E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03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AD3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C90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C3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825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A65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FA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553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D0D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13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532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D7D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5E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12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9AB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9B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A3C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BEF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4F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81E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838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A29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5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C3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5CF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1D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32E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A06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C4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53B4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9C1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AFF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29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25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392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CA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C04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F24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29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2C9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809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990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0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F8FB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9F7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8A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258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1DB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3E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BE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11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98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C90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651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4E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E9E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94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25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D8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7F4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3A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0B3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3A5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29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323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94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8B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33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DCE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CD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32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85E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A8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BD6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18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FA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3F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6A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F0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277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421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21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7E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54C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AD3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97E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9C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720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71B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6C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8CA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84E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03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A6A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8EC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DA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184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B26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CD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9A6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071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9A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A8A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507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CA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1CA7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8F8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F8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4CF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5A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6A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8ED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C3D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F4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6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B3C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19A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F2B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35E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2F5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59F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5FC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6391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638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0C6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5E5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F34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408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A91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between batches of kits.</w:t>
      </w:r>
    </w:p>
    <w:p w14:paraId="3A23A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C92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F42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A02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372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640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6640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091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3A5963">
    <w:pPr>
      <w:pStyle w:val="6"/>
      <w:jc w:val="both"/>
    </w:pPr>
  </w:p>
  <w:p w14:paraId="321B74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2931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659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D33CD7"/>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8153</Words>
  <Characters>15526</Characters>
  <Lines>251</Lines>
  <Paragraphs>70</Paragraphs>
  <TotalTime>0</TotalTime>
  <ScaleCrop>false</ScaleCrop>
  <LinksUpToDate>false</LinksUpToDate>
  <CharactersWithSpaces>16961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2026-06-02T05:30:11Z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