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21E08">
      <w:pPr>
        <w:pStyle w:val="2"/>
        <w:bidi w:val="0"/>
        <w:jc w:val="center"/>
        <w:rPr>
          <w:rFonts w:hint="default" w:ascii="Times New Roman" w:hAnsi="Times New Roman" w:cs="Times New Roman"/>
          <w:b/>
          <w:bCs w:val="0"/>
          <w:sz w:val="36"/>
          <w:szCs w:val="36"/>
        </w:rPr>
      </w:pPr>
      <w:r>
        <w:rPr>
          <w:rFonts w:hint="eastAsia"/>
          <w:b/>
          <w:bCs/>
          <w:sz w:val="36"/>
          <w:szCs w:val="36"/>
        </w:rPr>
        <w:t>Canine AGRP/agouti-related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898E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E4269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0EAF78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D3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3DC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768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EF8F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BBFB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34CD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A29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8876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1C91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171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7D98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CA0F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C1143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B57F7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A9830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EF3A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BCED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004044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2494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E71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7543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00A9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2AD1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9217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7FEB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刺鼠相关蛋白，也称为刺鼠相关肽（AgRP），是由AgRP/NPY神经元在大脑中产生的神经肽。它只在下丘脑弓状核腹内侧部含有NPY的细胞体中合成。在人类中，刺鼠相关肽由AGRP基因编码。AgRP与神经肽Y共同表达，通过增加食欲、降低代谢和能量消耗发挥作用。它是最有效和持久的食欲刺激剂之一。</w:t>
      </w:r>
    </w:p>
    <w:p w14:paraId="1DAFF780">
      <w:pPr>
        <w:ind w:firstLine="441" w:firstLineChars="0"/>
        <w:rPr>
          <w:rFonts w:hint="default" w:ascii="Times New Roman" w:hAnsi="Times New Roman" w:cs="Times New Roman"/>
        </w:rPr>
      </w:pPr>
    </w:p>
    <w:p w14:paraId="48CA1C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91EF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2945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27329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939D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275D9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C8B8C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8B41F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C759B4">
      <w:pPr>
        <w:rPr>
          <w:rFonts w:hint="default" w:ascii="Times New Roman" w:hAnsi="Times New Roman" w:cs="Times New Roman"/>
        </w:rPr>
      </w:pPr>
      <w:r>
        <w:rPr>
          <w:rFonts w:hint="default" w:ascii="Times New Roman" w:hAnsi="Times New Roman" w:cs="Times New Roman"/>
        </w:rPr>
        <w:br w:type="page"/>
      </w:r>
    </w:p>
    <w:p w14:paraId="734C7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60CD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CD8F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C2C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56B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D40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D6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BC68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D474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8A08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416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40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B5E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EE6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3F4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F46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54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F2A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49B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830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460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F54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CE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442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BA16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D84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DB5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4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15CB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CC1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FFD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497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7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5912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AB2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A1A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02B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1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AEA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E7ED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6F1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FF3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355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F0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2D7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5BF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2A00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2D2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735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849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5E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7A6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DA9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70F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D7D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31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BC4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38B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ED8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ACC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7C3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F83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D76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53E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10CD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D06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ECCCA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4B15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753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0B3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026C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6BE0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542F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88619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32B9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F608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184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C24F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ED71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2BAD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6475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3A86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F21E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1658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B8305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C792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E3689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D17FF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6945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B61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E548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13F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D4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A72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777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781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3FF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892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7FE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28BA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42CE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8B5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ED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F586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E72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773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3052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3929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029A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2DC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D69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7D6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EF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269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10DC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E48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140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302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F75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A75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690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6CFF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B9F8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1F28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A0D0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05B1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9531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A9AE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8CE4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22B5E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920E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350E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FFC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F078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BBDC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412D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4A94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1253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5C6DC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12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CC95B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AD5B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F1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BFEE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2F7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BE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9BDA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0CDE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A6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5E6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8C0B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C9E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E48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46D5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D19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C6D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CC85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1E4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BE6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F618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FE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29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DD8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4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2B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78F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AA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C9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8E3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68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5D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44B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5FC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D7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DB4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FA5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7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427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FA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C3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E77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9CFD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06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1C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3EA6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B4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EC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A55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94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7D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5BF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FD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30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6F95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62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19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3F2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E8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89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7D21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F2E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90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D26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CA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AE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8A0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65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3E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D9D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95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89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D08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414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62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F59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CB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B0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1F48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328D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2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FA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0CF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C1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CF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A83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E8C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E9B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FE5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A3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3A2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DC5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91E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38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EED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DE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2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EFB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04C3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6C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7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4DC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23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81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8D0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A9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BD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C830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968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1F5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32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DE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13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FC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58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F7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35E3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A6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BA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331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32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53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41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A9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1D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BB5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D2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DD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90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AC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AA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F6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B0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00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B93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1F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07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FEC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6B3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5F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8C3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A13F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820B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7E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E2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64F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5C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91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05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2F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3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43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6C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2C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122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D2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27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17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5C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75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756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548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7A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E7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F34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C4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A5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8CB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02B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10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396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96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D6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95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8741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EF2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0B7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A11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500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F739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EAF0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2EAF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D916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B6E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50CE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44E5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B74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21A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822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033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B08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D7D773">
      <w:pPr>
        <w:rPr>
          <w:rFonts w:hint="default" w:ascii="Times New Roman" w:hAnsi="Times New Roman" w:cs="Times New Roman"/>
          <w:sz w:val="22"/>
          <w:szCs w:val="22"/>
        </w:rPr>
      </w:pPr>
    </w:p>
    <w:p w14:paraId="5783E3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C2E9F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AGRP/agouti-related Elisa Kit</w:t>
      </w:r>
    </w:p>
    <w:p w14:paraId="326A1B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F5DD2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26758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F5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50A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BDAB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7A2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BAE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DE3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2CB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9A5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09D8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94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BA0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084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2B9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901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7343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4081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EE66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386B8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A34D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8AD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2E26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1ACF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5DC77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6B0A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97B50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Agouti-related protein, also called Agouti-related peptide (AgRP), is a neuropeptide produced in the brain by the AgRP/NPY neuron. It is only synthesised in NPY-containing cell bodies located in the ventromedial part of the arcuate nucleus in the hypothalamus. In humans, the agouti-related peptide is encoded by the AGRP gene. AgRP is co-expressed with Neuropeptide Y and works by increasing appetite and decreasing metabolism and energy expenditure. It is one of the most potent and long-lasting of appetite stimulators.</w:t>
      </w:r>
    </w:p>
    <w:p w14:paraId="57FA158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EE39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9460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FCA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541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32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6C9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C54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9D86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609BF8">
      <w:pPr>
        <w:rPr>
          <w:rFonts w:hint="default" w:ascii="Times New Roman" w:hAnsi="Times New Roman" w:cs="Times New Roman"/>
          <w:b/>
          <w:bCs/>
          <w:sz w:val="28"/>
          <w:szCs w:val="28"/>
        </w:rPr>
      </w:pPr>
    </w:p>
    <w:p w14:paraId="5F17A695">
      <w:pPr>
        <w:rPr>
          <w:rFonts w:hint="default" w:ascii="Times New Roman" w:hAnsi="Times New Roman" w:cs="Times New Roman"/>
          <w:b/>
          <w:bCs/>
          <w:sz w:val="28"/>
          <w:szCs w:val="28"/>
        </w:rPr>
      </w:pPr>
    </w:p>
    <w:p w14:paraId="7E1EA6E5">
      <w:pPr>
        <w:rPr>
          <w:rFonts w:hint="default" w:ascii="Times New Roman" w:hAnsi="Times New Roman" w:cs="Times New Roman"/>
          <w:b/>
          <w:bCs/>
          <w:sz w:val="28"/>
          <w:szCs w:val="28"/>
        </w:rPr>
      </w:pPr>
    </w:p>
    <w:p w14:paraId="3E9D0CAA">
      <w:pPr>
        <w:rPr>
          <w:rFonts w:hint="default" w:ascii="Times New Roman" w:hAnsi="Times New Roman" w:cs="Times New Roman"/>
          <w:b/>
          <w:bCs/>
          <w:sz w:val="28"/>
          <w:szCs w:val="28"/>
        </w:rPr>
      </w:pPr>
    </w:p>
    <w:p w14:paraId="56086F0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A9C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F62C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805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D7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27B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68DA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70F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382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CD5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C2B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C51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49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C27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35A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606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F55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FC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B07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0DA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E95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C41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1D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3C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F23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77B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88B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B1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D5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485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20D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357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E0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F5CA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6E7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AD0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920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4C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5C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7CD4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AE03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643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1C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49A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053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2B1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7BB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62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D5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850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D13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64B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DD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C9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F64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83A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834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67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6D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30A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D965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9AA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FD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4C0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BCE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380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2EC8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8D7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8D9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52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36FC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FCB7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F65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A52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3F0E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6469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9A84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814F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D28C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DE6E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6DFA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F622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F1D3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DC2D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CFD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49D4A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BDEE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9BA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D76B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AFF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169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F58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F3D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D9D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1EE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AA5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8BE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737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B52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99B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1A44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F81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B61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B02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305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062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F47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26F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5FC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1D38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C584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3A744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AA6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FF9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164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5C3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84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8F6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8BD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447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F460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7C3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EB9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91B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AEE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E6E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631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C36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4A5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654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DEC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9F6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A37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970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B2EC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1E1D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C846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D860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E52BA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74E0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54002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845BE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3FD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99E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76B2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C504B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C29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0513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D21B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C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1C0B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080E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BC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F079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71F47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A75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C4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577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3B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801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659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255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72D53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EDF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7ED4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25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999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53BE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83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13FA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C8DD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8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E40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76509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2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07B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5F56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25E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741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35D8F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FF1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C67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7043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7A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B77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BC4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8724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696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E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A12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795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512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222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A18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9E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1E3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670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310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38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E5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6A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955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73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5E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E7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33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5D3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0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648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2FB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3F5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AB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9A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240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86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C30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D9F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900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B4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ED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3B4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3E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915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E6DC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43C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8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228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0DF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FD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AB1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D3A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CB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A19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05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D59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24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25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6B3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8C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3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0B73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64D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17D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5DE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5977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3C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E4F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322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F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F9C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668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DC6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70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C95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16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8F8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4D9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169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D45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155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94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2DF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A03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14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F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5B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52E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700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EEE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11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11E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38A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D11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D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44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B5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35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2DD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F9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83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F58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8F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2E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DED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72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C64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057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357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449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16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FA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B63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784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0FCD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E50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C6A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015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1E1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8B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46B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25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45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905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BF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D7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44B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81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A9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0A0E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6B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129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25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66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99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59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83A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98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3A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EB6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D39D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F3D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D9C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CF69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1F5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3EB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CC1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706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256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5C8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090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DC0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F89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actory results or the increase in the difference between batches of kits.</w:t>
      </w:r>
    </w:p>
    <w:p w14:paraId="15DCD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35A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AD4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0C0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9EA0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EBB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9EBB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E598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5BDAFA">
    <w:pPr>
      <w:pStyle w:val="6"/>
      <w:jc w:val="both"/>
    </w:pPr>
  </w:p>
  <w:p w14:paraId="6F5650A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6D1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5512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D3B239F"/>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10308</Words>
  <Characters>26923</Characters>
  <Lines>251</Lines>
  <Paragraphs>70</Paragraphs>
  <TotalTime>0</TotalTime>
  <ScaleCrop>false</ScaleCrop>
  <LinksUpToDate>false</LinksUpToDate>
  <CharactersWithSpaces>30437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2026-05-22T06:28:18Z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