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4B10D2">
      <w:pPr>
        <w:pStyle w:val="2"/>
        <w:bidi w:val="0"/>
        <w:jc w:val="center"/>
        <w:rPr>
          <w:rFonts w:hint="default" w:ascii="Times New Roman" w:hAnsi="Times New Roman" w:cs="Times New Roman"/>
          <w:b/>
          <w:bCs w:val="0"/>
          <w:sz w:val="36"/>
          <w:szCs w:val="36"/>
        </w:rPr>
      </w:pPr>
      <w:r>
        <w:rPr>
          <w:rFonts w:hint="eastAsia"/>
          <w:b/>
          <w:bCs/>
          <w:sz w:val="36"/>
          <w:szCs w:val="36"/>
        </w:rPr>
        <w:t>Canine BCHE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ACB0E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788E194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31C0293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D8E2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9973B2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B9E64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7250C3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E4FF6D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22BC7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947C2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036897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A32F23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D970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E4C7A0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389511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BED90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DAB8C4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B11CCF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FEFC9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2369746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2E0C362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2C07BB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723DFA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04B950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E6C264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FFA31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49089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04EA69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丁酰胆碱酯酶是由肝脏合成的一种非特异性酯酶，由于该酶在肝脏中合成后立即释放到血浆中，因此血清中BuChE活性是测定肝细胞蛋白质合成功能的灵敏指标。</w:t>
      </w:r>
    </w:p>
    <w:p w14:paraId="688579FA">
      <w:pPr>
        <w:ind w:firstLine="441" w:firstLineChars="0"/>
        <w:rPr>
          <w:rFonts w:hint="default" w:ascii="Times New Roman" w:hAnsi="Times New Roman" w:cs="Times New Roman"/>
        </w:rPr>
      </w:pPr>
    </w:p>
    <w:p w14:paraId="7C25C4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29938F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511F28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E5F932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6B53C3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634715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A42BE1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520190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879B2A7">
      <w:pPr>
        <w:rPr>
          <w:rFonts w:hint="default" w:ascii="Times New Roman" w:hAnsi="Times New Roman" w:cs="Times New Roman"/>
        </w:rPr>
      </w:pPr>
      <w:r>
        <w:rPr>
          <w:rFonts w:hint="default" w:ascii="Times New Roman" w:hAnsi="Times New Roman" w:cs="Times New Roman"/>
        </w:rPr>
        <w:br w:type="page"/>
      </w:r>
    </w:p>
    <w:p w14:paraId="0451D5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17DD4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674EA9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1792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4C45E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CE1F5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AC4A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3865C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4BD6C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7D5CF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F56FE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AD6F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685F5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A8211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FB45F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EF95B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BCC9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7E22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F7023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07B18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7A177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12A6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BC03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03853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5444F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2B02D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36351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EB01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DAA02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7F2E3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D0E30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9589D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ECD5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1AAFA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4A8B3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6ACA9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81B64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68BE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56EB0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16FC36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ED7ED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8C0B5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42A34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82BC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CFDC1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61D4E0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01D5D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6BBE0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D1920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60E9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F0A8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29E55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AA00C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D9269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C6B20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9600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B5085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548F8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BD30A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A1E39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B8AC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5353D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36650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7524C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DAFFA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BFC9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A1505F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EF380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94B1F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3B1E4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26112B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C25913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A7B507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4A7841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B9FF8E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E8A4FE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67A40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C64E52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31B3DB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C98406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57307A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C36758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FB797F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32FDF0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A7918B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E66A19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621009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0DFE03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EE3BD5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27FF0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317248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6206F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031A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C97BB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ACF90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97D6B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03627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69528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AA81F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D100CC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20C79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B997E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D3AFF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2FDBF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F1E44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3E8B9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86A048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ECF3AD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0F7238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22B71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7BD7B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9E706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E206C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0FA5D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EDDE0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AAC21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23783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29D43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00487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7D98F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39E809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1797DC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FA7AC8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7D92AA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3780F7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C5B99C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CA7B55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E2EF10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A3E325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BE989D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29CA25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6486CD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F807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E045C2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2DB1D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DC311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E34C2C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70EF75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142734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39BE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652A23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D6B079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EB1C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34BF87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97BB76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EFA0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D0459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F57E4F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BDDE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3E67B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BC205F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6884F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467D7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27D56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F48F0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78F51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55CAB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6DC84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70CA3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327F4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CAE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7050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AB82A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2DFC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D100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E1B28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415C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02A0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23CC7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4806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24FF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61954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0C9C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AB59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7173A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8D18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9753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8D21F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B4BE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E35E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5DE30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6D15B3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71B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48F4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FB244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CD6D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69E3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A8365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CE0A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9AB9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11586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AE3E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FAE4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54EBC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B95B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BB27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E4868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68B6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E3C8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65AAE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4D8A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ABC6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ADFB5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5480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6B14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BB2D5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097D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1F56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C567C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A662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ED89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98D01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BC9D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A7C1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CB7EA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36DC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97C3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71BC6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FB4990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663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5078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FA11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FDC5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F42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9274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AD2F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5B3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BBEA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2ED6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96A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5D4F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F980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C84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5AAA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3079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CD0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5B5D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325DA2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D20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BC9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772A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9FAC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763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5D1D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5CB7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A7F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9639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52B8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601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ACA3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C562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0AC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E005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BA97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F6ED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26B2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E250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86C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4750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07CF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C21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791B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2B64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637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5013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5DA4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6FE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80AC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AEE4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B66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5025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E9B2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5BA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B822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82D8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4F7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CE99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ECFC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E67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DD51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2B4FC5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0C0CA0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1A3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F51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CDD0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C0E1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E42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C597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DAA1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9C5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01FE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E630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FA5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B7F1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B202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E14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6DAE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DD24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878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C6C3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F3DF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A6A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FBC2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A858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CD2C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62F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C5A62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A6D3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C88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C83B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C4CC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8F18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BFFC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152DD8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D4682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B572B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32412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46885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D832E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F28F3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72712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AF448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05FE8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477F6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D2EA0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28B23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29555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766D0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7AC3C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F5CC0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7B8F94B">
      <w:pPr>
        <w:rPr>
          <w:rFonts w:hint="default" w:ascii="Times New Roman" w:hAnsi="Times New Roman" w:cs="Times New Roman"/>
          <w:sz w:val="22"/>
          <w:szCs w:val="22"/>
        </w:rPr>
      </w:pPr>
    </w:p>
    <w:p w14:paraId="34CD8F5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DE5701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BCHE Elisa Kit</w:t>
      </w:r>
    </w:p>
    <w:p w14:paraId="57691D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0EEEC5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38406B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B592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31B85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15471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EC27F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0F1C2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164B5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45C0E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550F7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D27C5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E3AC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A5892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4D33F7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3A5A0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2C5396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5E7946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AA8D5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011296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7B72A4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B2B10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8CA66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4D7A1B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572CC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9A80E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11784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AD578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Butyrylcholinesterase is a non-specific esterase synthesized by the liver. Because the enzyme is released into plasma immediately after synthesis in the liver, BuChE activity in serum is a sensitive index to determine the protein synthesis function of hepatocytes.</w:t>
      </w:r>
    </w:p>
    <w:p w14:paraId="297E241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4E9C91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2A110F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EDBB7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5E938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7F20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20CF1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4415B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6DBFE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A229A79">
      <w:pPr>
        <w:rPr>
          <w:rFonts w:hint="default" w:ascii="Times New Roman" w:hAnsi="Times New Roman" w:cs="Times New Roman"/>
          <w:b/>
          <w:bCs/>
          <w:sz w:val="28"/>
          <w:szCs w:val="28"/>
        </w:rPr>
      </w:pPr>
    </w:p>
    <w:p w14:paraId="58F39A60">
      <w:pPr>
        <w:rPr>
          <w:rFonts w:hint="default" w:ascii="Times New Roman" w:hAnsi="Times New Roman" w:cs="Times New Roman"/>
          <w:b/>
          <w:bCs/>
          <w:sz w:val="28"/>
          <w:szCs w:val="28"/>
        </w:rPr>
      </w:pPr>
    </w:p>
    <w:p w14:paraId="00472E4C">
      <w:pPr>
        <w:rPr>
          <w:rFonts w:hint="default" w:ascii="Times New Roman" w:hAnsi="Times New Roman" w:cs="Times New Roman"/>
          <w:b/>
          <w:bCs/>
          <w:sz w:val="28"/>
          <w:szCs w:val="28"/>
        </w:rPr>
      </w:pPr>
    </w:p>
    <w:p w14:paraId="17745C35">
      <w:pPr>
        <w:rPr>
          <w:rFonts w:hint="default" w:ascii="Times New Roman" w:hAnsi="Times New Roman" w:cs="Times New Roman"/>
          <w:b/>
          <w:bCs/>
          <w:sz w:val="28"/>
          <w:szCs w:val="28"/>
        </w:rPr>
      </w:pPr>
    </w:p>
    <w:p w14:paraId="3F22D24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33594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A6372E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34F7D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3BF8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6B061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E137B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6A2E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95305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599E7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E10EF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8CEF5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A167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CC64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6A0B1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5D195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B7CB4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D3B7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4F4D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C162F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DA051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A7705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FB72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2B77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D5B24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D3C18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657A2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B811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1887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E1750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1C7D6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3B776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0E35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D5A0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11809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6B0FE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E3E50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B561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B9B7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AAD61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83FD6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14894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E382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DFFA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1AAD9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7F240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8641E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C99B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76EF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D9677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17EB9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96FD9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172B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22BC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A06D8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574B0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261C8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4201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9C4C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0F282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9B1CD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9D3A0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FAFE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D98C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94514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CAE66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E868A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11887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1EB19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FC6E9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17832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0CB87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7E300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B7E17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27514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6C09BA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2AC28B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C441F7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27D8CE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6BC6EB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350F63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3BB274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7D9294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E8166B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26D55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08EECB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CD292C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CB9EC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42495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8B79D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EDE78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8DB21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724AE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EFF68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0B6A0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C70FC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087D0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A98D8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3E4AD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88B13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60C0E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1A1D1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FC51A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EDFE8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40E7B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4B244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E441C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9FEEE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76194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70325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B9314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26F96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210DD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BFDEE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9D445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E3895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61254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D2939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7471B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923BC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AF23F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CF305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A9BA0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618AE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5B48A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FC20E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484A9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04A32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01681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79043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20E15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F61ED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E18FC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A28D40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00DF8B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614033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6AD737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23C232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9FF89B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94093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28704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223A2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EC78E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659A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04483F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CDA225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ACDE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C9491A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5C2FF5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0096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8AE1C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50A80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C3EE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9E8AAE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3999AF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113E6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3EB96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8E7E0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127FF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C8DD2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0AADA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93B13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76258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51FA1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12A662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6CC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12A8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0FB6B2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BB3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8726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2B226F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EC1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0841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C3CA05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826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A821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2AE64D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A14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F646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5C2D23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630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0096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FEC47E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017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D6E5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4DB3F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C50D1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03EAC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877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51CE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A7E10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24CB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957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93EA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E0C2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B69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0545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2B0E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1A5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6081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8745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07EB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C4F8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132A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016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9144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1EAE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7F1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E0E39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667C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39B9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35F6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5B11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814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3F81A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5D9C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153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0415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AAFF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514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75464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91A7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2411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21F4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39ECA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D01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109A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C056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53E6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C58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23A3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6AAE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619D5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FCBA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F44A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AC89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E48B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3728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CCF3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9AAB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3EB7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4244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15F0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1E14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B1A33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847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54F0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AEBB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5C2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B705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9375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1FF3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E8FC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2E66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F75E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42D0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1AEF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E33E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A71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9E4B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1FAB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9E8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97E7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635D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3CE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8ED1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AFFA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751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07C0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07F7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0DB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23E03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1B98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3AD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B82F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B716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E2E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C840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C2EB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A25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112E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06E1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19E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225C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FB29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27D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9797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84614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41559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7FB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20A1E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0CB7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6675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5235E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D803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14C9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6C95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399F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AF66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68D2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C565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383D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8D02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9E67B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8654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282D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7779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0840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A4C74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438D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9AAD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BA7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F57E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894F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996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B1F2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BC56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5C3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35AF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6C189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6F110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FF1BA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9F480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62C7F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08FAC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A2283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6E5D7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35E6D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48ABC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6ADF3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80DD3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6512B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nd the factory results or the increase in the difference between batches of kits.</w:t>
      </w:r>
    </w:p>
    <w:p w14:paraId="48FAC5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A1B8C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122A1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54AF4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87526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F1AA2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8F1AA2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CD04C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6545ACF">
    <w:pPr>
      <w:pStyle w:val="6"/>
      <w:jc w:val="both"/>
    </w:pPr>
  </w:p>
  <w:p w14:paraId="1220239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E9C4E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E4E1C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C4E3E3E"/>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8087</Words>
  <Characters>15450</Characters>
  <Lines>251</Lines>
  <Paragraphs>70</Paragraphs>
  <TotalTime>0</TotalTime>
  <ScaleCrop>false</ScaleCrop>
  <LinksUpToDate>false</LinksUpToDate>
  <CharactersWithSpaces>16909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2026-05-22T06:33:00Z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