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2A21CB">
      <w:pPr>
        <w:pStyle w:val="2"/>
        <w:bidi w:val="0"/>
        <w:jc w:val="center"/>
        <w:rPr>
          <w:rFonts w:hint="default" w:ascii="Times New Roman" w:hAnsi="Times New Roman" w:cs="Times New Roman"/>
          <w:b/>
          <w:bCs w:val="0"/>
          <w:sz w:val="36"/>
          <w:szCs w:val="36"/>
        </w:rPr>
      </w:pPr>
      <w:r>
        <w:rPr>
          <w:rFonts w:hint="eastAsia"/>
          <w:b/>
          <w:bCs/>
          <w:sz w:val="36"/>
          <w:szCs w:val="36"/>
        </w:rPr>
        <w:t>Canine COMT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E262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7EF79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2BEB0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75CA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1CE4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6A053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89195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B08CF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6DC71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6B1C9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FC103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0759D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4AA2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595C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18FC9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AFFD4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EA0B0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FD816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F60E2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99732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2F472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504AB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DAEAB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BD726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53923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5232C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2DE2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83EA3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儿茶酚-O-甲基转移酶（COMT）是降解多巴胺、肾上腺素和去甲肾上腺素等儿茶酚胺的几种酶之一。在人类中，儿茶酚-O-甲基转移酶蛋白由COMT基因编码。由于儿茶酚胺的调节在许多医疗条件下受损，一些药物针对COMT改变其活性，从而改变儿茶酚胺的可用性。在大脑中，COMT依赖性多巴胺降解在突触前多巴胺转运体（DAT）低表达的大脑区域（如前额叶皮层）尤为重要。这一过程应该发生在突触后神经元中，因为一般来说，COMT位于中枢神经系统（CNS）的细胞内。</w:t>
      </w:r>
    </w:p>
    <w:p w14:paraId="58F57A99">
      <w:pPr>
        <w:ind w:firstLine="441" w:firstLineChars="0"/>
        <w:rPr>
          <w:rFonts w:hint="default" w:ascii="Times New Roman" w:hAnsi="Times New Roman" w:cs="Times New Roman"/>
        </w:rPr>
      </w:pPr>
    </w:p>
    <w:p w14:paraId="7FE05F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35D08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FC012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FA58E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D8D98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1EE25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C54294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0C6E148">
      <w:pPr>
        <w:rPr>
          <w:rFonts w:hint="default" w:ascii="Times New Roman" w:hAnsi="Times New Roman" w:cs="Times New Roman"/>
        </w:rPr>
      </w:pPr>
      <w:r>
        <w:rPr>
          <w:rFonts w:hint="default" w:ascii="Times New Roman" w:hAnsi="Times New Roman" w:cs="Times New Roman"/>
        </w:rPr>
        <w:br w:type="page"/>
      </w:r>
    </w:p>
    <w:p w14:paraId="234CB1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1A270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5EE9F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2886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BE9E4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852F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2C31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FA78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C0A8B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4DA9F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7B37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BEEF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716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B2CD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A2F5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C14A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52EF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7CE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AFEA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384B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3BBE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BE5E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473F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79631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DFFA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3B0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64D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E03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2E27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70B5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BC83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878CC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E71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FCD2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57B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50BD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A920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49C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F32C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24057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473F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CFA2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972C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04C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AA59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B559C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A752F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273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732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8E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7D50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D94B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BFD34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B481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A1D1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E64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3969" w:type="dxa"/>
            <w:vAlign w:val="center"/>
          </w:tcPr>
          <w:p w14:paraId="106F2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290C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EB13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3FA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C826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0A8C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622F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146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F9B3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521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FFB298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3B13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4481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AD2A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01968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4516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FEDFDE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BD348F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A2F302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421BC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EED2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06E87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A16949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93D6B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07B6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025E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7E394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0EC2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0E937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27525C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D4582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95349B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670A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1788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FF6FC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2D3C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16B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136A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7B5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931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56F7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BB45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FC8F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302061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19E3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EF88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CA13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F0FD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EC84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3070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4888C8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97FBA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46946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80001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76F5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E787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7E4C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8226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CEF9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5103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CE63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3BF8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C3DB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A8F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3AFE7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4455F0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9145E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1ED8D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3EFC9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D17DF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72F66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E3B6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695B5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5877A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244B0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53FA3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AC83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B26CF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B7512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40F2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D1039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2231E7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3E8082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6A7E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97377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157CE4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D9C6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B2D4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FCED2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3701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1252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F7E36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FC5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9A1C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0C471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315C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700BF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C723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6289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08328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62B68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D9D1D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E798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666EA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1D2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291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E36D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85B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0DF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78E24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75AB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2B7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87112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62C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635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B265F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35CC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61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45EB0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CD15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6B8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B65D6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1DD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15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714B0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0C5A5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523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C9C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3079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6B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59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E1CC6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DDE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A35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E5BDD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D29E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8F2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1676E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F034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BA9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762FE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5516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872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E715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1B6D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CE9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F6840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CAAA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966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F8762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98C3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DD3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D992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29C2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C34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F380A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1F9F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D0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4366F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83EE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20A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71516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56850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E86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A02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DF2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621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56B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F0DB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5640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46F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52B0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23CA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FC1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2E5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4EDA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FED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B23E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801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65E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EB2C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E3436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989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B4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2B6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6F9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50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1D59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7677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EA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06BC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A8AF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16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AD96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E597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C8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311D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6B1C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BC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A36A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891A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BE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D70D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1D18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BC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11B5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5A68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D5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6E69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533C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C1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9EFE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5AEC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5B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5EE3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30A7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2E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3F98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D1DD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C3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4EB1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6476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BC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B422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547BC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D4363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06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AEE9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864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30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6A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630D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38A9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C6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56A5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133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25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2873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8EB3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83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0A03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8698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8D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A37F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F1E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19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4A27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92F4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C04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54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2B4E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3229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13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5BD0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624F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10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55EA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78313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ECA21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0FBBD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1ACB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A36EF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92CF0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CDD76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2CD4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024C3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EA33C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A03C9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11441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0210E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D1468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95644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E87A7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219E0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CDC5DCB">
      <w:pPr>
        <w:rPr>
          <w:rFonts w:hint="default" w:ascii="Times New Roman" w:hAnsi="Times New Roman" w:cs="Times New Roman"/>
          <w:sz w:val="22"/>
          <w:szCs w:val="22"/>
        </w:rPr>
      </w:pPr>
    </w:p>
    <w:p w14:paraId="7480CB5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F1DFD3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COMT Elisa Kit</w:t>
      </w:r>
    </w:p>
    <w:p w14:paraId="212F64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ADB00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B0734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C1B0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C7F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F29D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6973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F468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7D20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1770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5D29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BF15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EBC6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7E6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49ED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E59E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2F20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C4E8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EEDA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8BF1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F410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99A2F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84FB9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06D18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CB842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5F77F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6E1A0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754A3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Catechol-O-methyltransferase (COMT) is one of several enzymes that degrade catecholamines such as dopamine, epinephrine, and norepinephrine. In humans, catechol-O-methyltransferase protein is encoded by the COMT gene. As the regulation of catecholamines is impaired in a number of medical conditions, several pharmaceutical drugs target COMT to alter its activity and therefore the availability of catecholamines. In the brain, COMT-dependent dopamine degradation is of particular importance in brain regions with low expression of the presynaptic dopamine transporter (DAT), such as the prefrontal cortex. This process is supposed to take place in postsynaptic neurons, as, in general, COMT is located intracellularly in the central nervous system (CNS).</w:t>
      </w:r>
    </w:p>
    <w:p w14:paraId="52B4862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983C11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AB6F2A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D0EC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52E2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CD1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4F1D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6C8A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737E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8520159">
      <w:pPr>
        <w:rPr>
          <w:rFonts w:hint="default" w:ascii="Times New Roman" w:hAnsi="Times New Roman" w:cs="Times New Roman"/>
          <w:b/>
          <w:bCs/>
          <w:sz w:val="28"/>
          <w:szCs w:val="28"/>
        </w:rPr>
      </w:pPr>
    </w:p>
    <w:p w14:paraId="74EC63C3">
      <w:pPr>
        <w:rPr>
          <w:rFonts w:hint="default" w:ascii="Times New Roman" w:hAnsi="Times New Roman" w:cs="Times New Roman"/>
          <w:b/>
          <w:bCs/>
          <w:sz w:val="28"/>
          <w:szCs w:val="28"/>
        </w:rPr>
      </w:pPr>
    </w:p>
    <w:p w14:paraId="0BDB9C3A">
      <w:pPr>
        <w:rPr>
          <w:rFonts w:hint="default" w:ascii="Times New Roman" w:hAnsi="Times New Roman" w:cs="Times New Roman"/>
          <w:b/>
          <w:bCs/>
          <w:sz w:val="28"/>
          <w:szCs w:val="28"/>
        </w:rPr>
      </w:pPr>
    </w:p>
    <w:p w14:paraId="1D31885E">
      <w:pPr>
        <w:rPr>
          <w:rFonts w:hint="default" w:ascii="Times New Roman" w:hAnsi="Times New Roman" w:cs="Times New Roman"/>
          <w:b/>
          <w:bCs/>
          <w:sz w:val="28"/>
          <w:szCs w:val="28"/>
        </w:rPr>
      </w:pPr>
    </w:p>
    <w:p w14:paraId="0ACA67B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5251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E3966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89BF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C91B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69B23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D672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2EE6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00F6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6E21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6270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C3AE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41C5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1D8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4326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D804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5681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8486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B40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3CE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3A5A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9536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9FEA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F063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61A8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441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3F9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268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8AC9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974EE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DE7DC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6C2F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FFE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90DF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9098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696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5195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E0E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044F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E9D0C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2E871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4C12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49D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3840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A576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135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4340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D7DA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234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7A18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136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524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411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4F67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87D2C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64DA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8E29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6ABC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DD7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C5C3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7EFF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13BC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098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C94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7ED8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1319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5C20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3C7D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8052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43A9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436BB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35F17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8572A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953E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A8E1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AA80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4C67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2EEA98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201E0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7BD0B1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84C80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9A0D32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FC4BEA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93C98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5574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96B6A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8E047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E0AB1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D668E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A1B5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77D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8575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8916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855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819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F8D4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AF7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F4E29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D030B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533A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5E2F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BF0F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DB90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0E7A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4196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1C04F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11F8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21FC4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53F6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3208D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B9FE3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100F0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C621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EC6D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D163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0753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9009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2953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FBDD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FE9E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2FBD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403B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06CB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F62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C137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3E6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23D0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AAD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6358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FCAA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8411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05DD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3865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EEDDF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CD020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F4F4C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A3380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87275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FDF70A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234DE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52402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75761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C602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CDEC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6644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9CF68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2C0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4585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97ED6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260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26C2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1778F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4F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9A74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A993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079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8813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7E06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9867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4763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7AAA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AC0CE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E3755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5DC1A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A08BE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A4A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01CF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0BBF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2E7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29ED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FF64C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3BB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CFE7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6A960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3E4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16BF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0EC8D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477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F115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03CF1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8A1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A935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8C69D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1B3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D716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F43F1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278A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1A2F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25F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B210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896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8DE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0E1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E76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5857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37B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5A11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0AD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DC5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883D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7CDC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3B1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4573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E28F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AAC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CE8A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EB91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0D3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D64F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F3C4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79B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779E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0F24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2C9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03AF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47A7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816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91A6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E8A0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861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3C9E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5D07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826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112D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6E2FC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35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4AB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07D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0BC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425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142E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5E9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2A0FA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68BC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14C8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7D0F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5EE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AEA9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77EB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8D3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4AAE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F127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5D5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5DA9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8C3D7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03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9F9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4EE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DD6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412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5F8C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6AC7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94D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DA6C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29DD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1D5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4478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D1B6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6C7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E461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5087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A87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502F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4B00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9AC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27B4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6744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089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9E85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A27E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82C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A52E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058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945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70C1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CDA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2B3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7E99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1F0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070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7EC8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06A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128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C0A3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1DA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B89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01C6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A36BD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570BA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FF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F18A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EED9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DF5C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5FCB0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775E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E58D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297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52F5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29A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F1F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5A4B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7121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257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B360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BB24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1E2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414D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34F9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186E2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03B0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F7E1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097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3FB6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6FB2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D81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A5A9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A4DA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049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4368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B3F72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C9AB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02CD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F641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45C0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37B0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7241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61E8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0532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4C86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4372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7F91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69C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nd the factory results or the increase in the difference between batches of kits.</w:t>
      </w:r>
    </w:p>
    <w:p w14:paraId="536ED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E81B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B264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CA98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DE9E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BDB13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EBDB13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53FB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BD1CAE0">
    <w:pPr>
      <w:pStyle w:val="6"/>
      <w:jc w:val="both"/>
    </w:pPr>
  </w:p>
  <w:p w14:paraId="38724E6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3B0A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EAD5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1C4F01"/>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7488</Words>
  <Characters>11961</Characters>
  <Lines>251</Lines>
  <Paragraphs>70</Paragraphs>
  <TotalTime>0</TotalTime>
  <ScaleCrop>false</ScaleCrop>
  <LinksUpToDate>false</LinksUpToDate>
  <CharactersWithSpaces>12716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2026-05-22T07:00:36Z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