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91CB20A">
      <w:pPr>
        <w:pStyle w:val="2"/>
        <w:bidi w:val="0"/>
        <w:jc w:val="center"/>
        <w:rPr>
          <w:rFonts w:hint="default" w:ascii="Times New Roman" w:hAnsi="Times New Roman" w:cs="Times New Roman"/>
          <w:b/>
          <w:bCs w:val="0"/>
          <w:sz w:val="36"/>
          <w:szCs w:val="36"/>
        </w:rPr>
      </w:pPr>
      <w:r>
        <w:rPr>
          <w:rFonts w:hint="eastAsia"/>
          <w:b/>
          <w:bCs/>
          <w:sz w:val="36"/>
          <w:szCs w:val="36"/>
        </w:rPr>
        <w:t>Canine EGFR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6C3D6FD2">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0.156–10ng/ml</w:t>
      </w:r>
    </w:p>
    <w:p w14:paraId="79F2079E">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0.031ng/ml</w:t>
      </w:r>
    </w:p>
    <w:p w14:paraId="4AD87C8F">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ng/ml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14:paraId="2A4902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22894B4B">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14:paraId="3C077DFE">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14:paraId="4F9004F2">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14:paraId="08B6D30E">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14:paraId="1479C585">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14:paraId="48EBAFC5">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14:paraId="671CD96D">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14:paraId="0D3B7B8D">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14:paraId="7974F4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4A04522F">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10.0</w:t>
            </w:r>
          </w:p>
        </w:tc>
        <w:tc>
          <w:tcPr>
            <w:tcW w:w="1134" w:type="dxa"/>
            <w:vAlign w:val="center"/>
          </w:tcPr>
          <w:p w14:paraId="0883D61A">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5.0</w:t>
            </w:r>
          </w:p>
        </w:tc>
        <w:tc>
          <w:tcPr>
            <w:tcW w:w="1134" w:type="dxa"/>
            <w:vAlign w:val="center"/>
          </w:tcPr>
          <w:p w14:paraId="05E5D4B3">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2.5</w:t>
            </w:r>
          </w:p>
        </w:tc>
        <w:tc>
          <w:tcPr>
            <w:tcW w:w="1134" w:type="dxa"/>
            <w:vAlign w:val="center"/>
          </w:tcPr>
          <w:p w14:paraId="792AAF1F">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1.25</w:t>
            </w:r>
          </w:p>
        </w:tc>
        <w:tc>
          <w:tcPr>
            <w:tcW w:w="1134" w:type="dxa"/>
            <w:vAlign w:val="center"/>
          </w:tcPr>
          <w:p w14:paraId="3F3A5DC2">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0.62</w:t>
            </w:r>
          </w:p>
        </w:tc>
        <w:tc>
          <w:tcPr>
            <w:tcW w:w="1134" w:type="dxa"/>
            <w:vAlign w:val="center"/>
          </w:tcPr>
          <w:p w14:paraId="1634308B">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0.31</w:t>
            </w:r>
          </w:p>
        </w:tc>
        <w:tc>
          <w:tcPr>
            <w:tcW w:w="1134" w:type="dxa"/>
            <w:vAlign w:val="center"/>
          </w:tcPr>
          <w:p w14:paraId="47588B3F">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0.156</w:t>
            </w:r>
          </w:p>
        </w:tc>
        <w:tc>
          <w:tcPr>
            <w:tcW w:w="1134" w:type="dxa"/>
            <w:vAlign w:val="center"/>
          </w:tcPr>
          <w:p w14:paraId="10D16DDE">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14:paraId="29524272">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14:paraId="6AB645B5">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14:paraId="69724B4C">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14:paraId="5F6A90DC">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14:paraId="49E5DE90">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14:paraId="3FC5332E">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14:paraId="5C478BAB">
      <w:pPr>
        <w:keepNext w:val="0"/>
        <w:keepLines w:val="0"/>
        <w:pageBreakBefore w:val="0"/>
        <w:widowControl/>
        <w:numPr>
          <w:ilvl w:val="0"/>
          <w:numId w:val="2"/>
        </w:numPr>
        <w:kinsoku/>
        <w:wordWrap/>
        <w:overflowPunct/>
        <w:topLinePunct w:val="0"/>
        <w:autoSpaceDE/>
        <w:autoSpaceDN/>
        <w:bidi w:val="0"/>
        <w:adjustRightInd/>
        <w:snapToGrid/>
        <w:spacing w:line="24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表皮生长因子受体（EGFR；ErbB-1；HER1（人类）是细胞外蛋白配体的表皮生长因子家族（EGF家族）成员的细胞表面受体。1它是ErbB受体家族的成员，ErbB受体家族是四种密切相关的受体酪氨酸激酶的亚家族：EGFR（ErbB-1）、HER2/c-neu（ErbB-2）、Her 3（ErbB-3）和Her 4（ErbB-4）。EGFR存在于细胞表面，通过其特定配体的结合被激活，包括表皮生长因子和转化生长因子α（TGFα）。EGFR及其配体是细胞信号分子，参与多种细胞功能，包括细胞增殖、分化、运动和存活以及组织发育。导致EGFR过度表达（称为上调）或过度活性的突变与许多癌症有关，包括肺癌和多形性胶质母细胞瘤。在后一种情况下，经常观察到EGFR或多或少的特异性突变，称为EGFRvIII。</w:t>
      </w:r>
    </w:p>
    <w:p w14:paraId="17DE47EC">
      <w:pPr>
        <w:ind w:firstLine="441" w:firstLineChars="0"/>
        <w:rPr>
          <w:rFonts w:hint="default" w:ascii="Times New Roman" w:hAnsi="Times New Roman" w:cs="Times New Roman"/>
        </w:rPr>
      </w:pPr>
    </w:p>
    <w:p w14:paraId="5F24D06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14:paraId="218BBFBA">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14:paraId="30939B6F">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14:paraId="68D7241D">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14:paraId="4B6E08B3">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14:paraId="20226C40">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14:paraId="6EAC6E9C">
      <w:pPr>
        <w:rPr>
          <w:rFonts w:hint="default" w:ascii="Times New Roman" w:hAnsi="Times New Roman" w:cs="Times New Roman"/>
        </w:rPr>
      </w:pPr>
      <w:r>
        <w:rPr>
          <w:rFonts w:hint="default" w:ascii="Times New Roman" w:hAnsi="Times New Roman" w:cs="Times New Roman"/>
        </w:rPr>
        <w:br w:type="page"/>
      </w:r>
    </w:p>
    <w:p w14:paraId="5ECD790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14:paraId="32CA1CEA">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14:paraId="1B1635D2">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14:paraId="6A5A96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restart"/>
            <w:vAlign w:val="center"/>
          </w:tcPr>
          <w:p w14:paraId="54FE06F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14:paraId="627040D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14:paraId="51C039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continue"/>
            <w:vAlign w:val="center"/>
          </w:tcPr>
          <w:p w14:paraId="3CC2946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14:paraId="2C03FA3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14:paraId="66BAB27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14:paraId="68BD4DE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14:paraId="39989D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4208C97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14:paraId="67E5204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14:paraId="507CDB0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14:paraId="0C6D98F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14:paraId="2E43F0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0D45FB0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14:paraId="7999941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2FAEFC4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0192CDE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14:paraId="714C6F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49DD553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14:paraId="02A1252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14:paraId="3FD5123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0D37135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33C07B0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22B46B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62C00AFA">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14:paraId="5B265C5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14:paraId="165284C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14:paraId="23EE2F1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42D61B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6CD12B72">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14:paraId="76A9753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4499A41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4186A21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4420AD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0C109402">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14:paraId="0804B1BD">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14:paraId="3A28E30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14:paraId="27E1528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14:paraId="5132599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4077E3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67B0B5A8">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14:paraId="0B53716F">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14:paraId="7C946EA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4D699C6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3341D01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73D158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10C5760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14:paraId="5E8937E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14:paraId="7E66F2F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0E13FDF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0FA0ECD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6128CC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53E093C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14:paraId="1C0973F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14:paraId="286EE91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72F5E47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14:paraId="186BEF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2D0E108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14:paraId="4A13989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50D37F8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7802C63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14:paraId="09FD05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shd w:val="clear" w:color="auto" w:fill="auto"/>
            <w:vAlign w:val="center"/>
          </w:tcPr>
          <w:p w14:paraId="000EF019">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14:paraId="7CE5EA5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14:paraId="463F0E8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14:paraId="128984D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14:paraId="4628FDD1">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3D176832">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14:paraId="2234B6DE">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14:paraId="6479538E">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14:paraId="6027439E">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14:paraId="20F38ED9">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33FE85B1">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14:paraId="71D2C029">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14:paraId="4DF8C36E">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14:paraId="0098E732">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2A2F4EE7">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60227081">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14:paraId="5DAD3DFA">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79A9E7EA">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0B532FC5">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14:paraId="70B941B1">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14:paraId="7D92DEDB">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14:paraId="11C2BDE4">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2191C0BE">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14:paraId="4CF0F6A5">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14:paraId="648A1559">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14:paraId="3158DCE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092765C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14:paraId="20E2B95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0146633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371EE3F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14:paraId="61ADBD7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14:paraId="1CAA1FD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14:paraId="6B5B837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14:paraId="11124C92">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14:paraId="10F58A3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14:paraId="78152BA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14:paraId="6375A31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14:paraId="7DFDBAD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14:paraId="39F5527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14:paraId="270FA23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14:paraId="54B23921">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14:paraId="57D4E25E">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14:paraId="12ADE37D">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14:paraId="0C2C974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14:paraId="0302B23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14:paraId="2752085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14:paraId="13DEE2A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14:paraId="00E7EB7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14:paraId="0273947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14:paraId="170A525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14:paraId="23FF8A7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14:paraId="5653808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14:paraId="5285E16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33A2B8E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14:paraId="759AB834">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14:paraId="22D29BA6">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14:paraId="7380AF1B">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14:paraId="6351B869">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14:paraId="07A02D4D">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14:paraId="25589E2A">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14:paraId="662C2EBE">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14:paraId="01A86789">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14:paraId="271C30EC">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14:paraId="09754154">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14:paraId="4B3101EC">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14:paraId="4C71E490">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7"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13C7C69E">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14:paraId="5D205CDD">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14:paraId="6669F8E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575124E5">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14:paraId="7AB5A0CE">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14:paraId="2CA94896">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14:paraId="5E81E3DC">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14:paraId="54D685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4C4077C7">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14:paraId="11599AC6">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14:paraId="26155E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254EBC73">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14:paraId="0335A98C">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14:paraId="1A6E5B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3C6C323E">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14:paraId="070C03F2">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59B6B2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7FC5FC98">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14:paraId="7D793F0D">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63B9BD7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14:paraId="0CBBB79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14:paraId="585D79B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14:paraId="329E95A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14:paraId="72AA9D3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14:paraId="2927D7C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14:paraId="0093EC9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14:paraId="2C60A66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14:paraId="2D491BC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5DBC7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30A9E5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274A7B7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04131A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3E7578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14:paraId="0D3C0CE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14:paraId="0181A0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13BBF4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14:paraId="3ABD104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14:paraId="67DF4A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DA3E29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14:paraId="5088F09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14:paraId="0E5565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4F696E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14:paraId="1DF38B5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14:paraId="6B056D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C113A2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14:paraId="37F7C3B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14:paraId="03566E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D431E2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14:paraId="66BFF93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14:paraId="24D55DDE">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E7521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9AF2A4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29D044A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6D1FDD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1BD079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14:paraId="36E10AE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14:paraId="5EA377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E00981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14:paraId="17FAA86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14:paraId="7232A3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D8F758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14:paraId="118CEC8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14:paraId="16CF4A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E3A854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14:paraId="2AE8B02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14:paraId="7F12EA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827A24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14:paraId="5E88897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14:paraId="476A38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8CE7A4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14:paraId="132156C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14:paraId="509F53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7C7D94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14:paraId="4A013E5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14:paraId="2CAD3E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9C4528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14:paraId="05BFFF2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14:paraId="638F83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019864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14:paraId="6FA40FE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14:paraId="7573A0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8FE2CC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14:paraId="0CBDAA8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14:paraId="66D9DE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E5BED6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14:paraId="7C27BD3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14:paraId="0FD6A0A0">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0"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BC2D1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35219E3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16ED6DD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4C07B9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316D165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14:paraId="2C1A119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14:paraId="1EF2C7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182964A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14:paraId="3E73C71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14:paraId="169EB0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65A644D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14:paraId="1BF48FF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14:paraId="588385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657BEF5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14:paraId="00BE94A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14:paraId="2C755A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3C6CC3A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14:paraId="33EA2FC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14:paraId="6AB8BA73">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B24D2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98A057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0B293A4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139E9C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B1C744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14:paraId="6C7A48E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14:paraId="5629CE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8532DF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14:paraId="3B8288C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14:paraId="5B5043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0EC5A1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14:paraId="24B639D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14:paraId="2F0939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1BA6AE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14:paraId="0E788F2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14:paraId="493317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43F0CB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14:paraId="7EF74D5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14:paraId="68ADA4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022A17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14:paraId="38F35C4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14:paraId="38B25D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6DA854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14:paraId="03C019E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14:paraId="0618F2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34CA54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14:paraId="3C05B03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14:paraId="5BFC48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C7CC74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14:paraId="4DD08EE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14:paraId="7BA171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9D54ED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14:paraId="513764E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14:paraId="5EB5E3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9736FA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14:paraId="6183752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14:paraId="20AF53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D2CDBD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14:paraId="3C39DE5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14:paraId="523A28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4AB1B0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14:paraId="56FF2EC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14:paraId="6D35660D">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14:paraId="044A070B">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1"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064E5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2B198F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1694E47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1F3A53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F45D88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14:paraId="7BD888D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14:paraId="56E5AD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6FA26C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14:paraId="76DC401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14:paraId="217822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E05877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14:paraId="03EECB7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14:paraId="72B1D9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9AA5B6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14:paraId="7FBA276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14:paraId="084616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278ABD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14:paraId="1481D0E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14:paraId="4EB0E6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0F7A23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14:paraId="550DB57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14:paraId="4962161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14:paraId="3ACEC9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7E1F18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14:paraId="60759F5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14:paraId="17C8ED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4FF864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14:paraId="56CDD94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14:paraId="24321B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CD724A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14:paraId="37165CB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14:paraId="193F562F">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14:paraId="07753ED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14:paraId="41A7D56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14:paraId="4D92F59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14:paraId="625D4C5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14:paraId="4777A9B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14:paraId="30C966D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14:paraId="325A08B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14:paraId="213FA1F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14:paraId="4C6A85B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14:paraId="3BC2ED0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14:paraId="2F80B72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14:paraId="23FCCE1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14:paraId="2E51910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14:paraId="01171A5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14:paraId="7DF12E8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14:paraId="51345D6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14:paraId="05C59E85">
      <w:pPr>
        <w:rPr>
          <w:rFonts w:hint="default" w:ascii="Times New Roman" w:hAnsi="Times New Roman" w:cs="Times New Roman"/>
          <w:sz w:val="22"/>
          <w:szCs w:val="22"/>
        </w:rPr>
      </w:pPr>
    </w:p>
    <w:p w14:paraId="163EBA42">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14:paraId="593DB32C">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Canine EGFR Elisa Kit</w:t>
      </w:r>
    </w:p>
    <w:p w14:paraId="4E008D21">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0.156–10ng/ml</w:t>
      </w:r>
    </w:p>
    <w:p w14:paraId="0286E873">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0.031ng/ml</w:t>
      </w:r>
    </w:p>
    <w:p w14:paraId="42984C98">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3"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ng/ml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14:paraId="456B8E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6103D4F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14:paraId="64A5D1E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14:paraId="1E7E4B4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14:paraId="6597E02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14:paraId="23D43C8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14:paraId="6937570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14:paraId="6487D9E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14:paraId="799994D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14:paraId="10A585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5307981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10.0</w:t>
            </w:r>
          </w:p>
        </w:tc>
        <w:tc>
          <w:tcPr>
            <w:tcW w:w="1036" w:type="dxa"/>
            <w:vAlign w:val="center"/>
          </w:tcPr>
          <w:p w14:paraId="118BCA3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5.0</w:t>
            </w:r>
          </w:p>
        </w:tc>
        <w:tc>
          <w:tcPr>
            <w:tcW w:w="1036" w:type="dxa"/>
            <w:vAlign w:val="center"/>
          </w:tcPr>
          <w:p w14:paraId="44B5F9B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2.5</w:t>
            </w:r>
          </w:p>
        </w:tc>
        <w:tc>
          <w:tcPr>
            <w:tcW w:w="1036" w:type="dxa"/>
            <w:vAlign w:val="center"/>
          </w:tcPr>
          <w:p w14:paraId="16D7722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1.25</w:t>
            </w:r>
          </w:p>
        </w:tc>
        <w:tc>
          <w:tcPr>
            <w:tcW w:w="1036" w:type="dxa"/>
            <w:vAlign w:val="center"/>
          </w:tcPr>
          <w:p w14:paraId="1CCF5A5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0.62</w:t>
            </w:r>
          </w:p>
        </w:tc>
        <w:tc>
          <w:tcPr>
            <w:tcW w:w="1036" w:type="dxa"/>
            <w:vAlign w:val="center"/>
          </w:tcPr>
          <w:p w14:paraId="0270132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0.31</w:t>
            </w:r>
          </w:p>
        </w:tc>
        <w:tc>
          <w:tcPr>
            <w:tcW w:w="1037" w:type="dxa"/>
            <w:vAlign w:val="center"/>
          </w:tcPr>
          <w:p w14:paraId="3765759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0.156</w:t>
            </w:r>
          </w:p>
        </w:tc>
        <w:tc>
          <w:tcPr>
            <w:tcW w:w="1037" w:type="dxa"/>
            <w:vAlign w:val="center"/>
          </w:tcPr>
          <w:p w14:paraId="061CEB5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14:paraId="307E11EB">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14:paraId="761E7097">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14:paraId="6CE8862A">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14:paraId="46D30680">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14:paraId="1535C9E1">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14:paraId="33BF4BFF">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14:paraId="6D7A5B51">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The epidermal growth factor receptor(EGFR; ErbB-1; HER1 in humans) is the cell-surface receptor for members of the epidermal growth factor family(EGF-family) of extracellular protein ligands.1 It is a member of the ErbB family of receptors, a subfamily of four closely related receptor tyrosine kinases: EGFR(ErbB-1), HER2/c-neu(ErbB-2), Her 3(ErbB-3) and Her 4(ErbB-4). EGFR exists on the cell surface and is activated by binding of its specific ligands, including epidermal growth factor and transforming growth factor alpha(TGFalpha). EGFR and its ligands are cell signaling molecules involved in diverse cellular functions, including cell proliferation, differentiation, motility, and survival, and in tissue development. Mutations that lead to EGFR overexpression(known as upregulation) or overactivity have been associated with a number of cancers, including lung cancer and glioblastoma multiforme. In this latter case a more or less specific mutation of EGFR, called EGFRvIII is often observed.</w:t>
      </w:r>
    </w:p>
    <w:p w14:paraId="6D8E8041">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14:paraId="54BD8509">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14:paraId="7087E80F">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14:paraId="174FADC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14:paraId="271E057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4"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709292A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14:paraId="7D4E5BE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14:paraId="0143FFD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14:paraId="65E69C1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14:paraId="43C62A84">
      <w:pPr>
        <w:rPr>
          <w:rFonts w:hint="default" w:ascii="Times New Roman" w:hAnsi="Times New Roman" w:cs="Times New Roman"/>
          <w:b/>
          <w:bCs/>
          <w:sz w:val="28"/>
          <w:szCs w:val="28"/>
        </w:rPr>
      </w:pPr>
    </w:p>
    <w:p w14:paraId="157899A3">
      <w:pPr>
        <w:rPr>
          <w:rFonts w:hint="default" w:ascii="Times New Roman" w:hAnsi="Times New Roman" w:cs="Times New Roman"/>
          <w:b/>
          <w:bCs/>
          <w:sz w:val="28"/>
          <w:szCs w:val="28"/>
        </w:rPr>
      </w:pPr>
    </w:p>
    <w:p w14:paraId="6B50C940">
      <w:pPr>
        <w:rPr>
          <w:rFonts w:hint="default" w:ascii="Times New Roman" w:hAnsi="Times New Roman" w:cs="Times New Roman"/>
          <w:b/>
          <w:bCs/>
          <w:sz w:val="28"/>
          <w:szCs w:val="28"/>
        </w:rPr>
      </w:pPr>
    </w:p>
    <w:p w14:paraId="14747084">
      <w:pPr>
        <w:rPr>
          <w:rFonts w:hint="default" w:ascii="Times New Roman" w:hAnsi="Times New Roman" w:cs="Times New Roman"/>
          <w:b/>
          <w:bCs/>
          <w:sz w:val="28"/>
          <w:szCs w:val="28"/>
        </w:rPr>
      </w:pPr>
    </w:p>
    <w:p w14:paraId="6D3C3299">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14:paraId="288F9DE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14:paraId="19AFFDDE">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355E5EF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5"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14:paraId="323F6D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restart"/>
            <w:vAlign w:val="center"/>
          </w:tcPr>
          <w:p w14:paraId="26241A10">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14:paraId="7041C6A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14:paraId="2F1FEB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continue"/>
            <w:vAlign w:val="center"/>
          </w:tcPr>
          <w:p w14:paraId="4E802DA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14:paraId="136C5E3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14:paraId="0228C81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14:paraId="77CFC7D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14:paraId="4B679C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CB9DFF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14:paraId="43F0631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14:paraId="2AF0341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14:paraId="6DA6D2A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14:paraId="4038B6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2131B2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14:paraId="00670C4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14:paraId="3714F5D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14:paraId="6D9DCBD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14:paraId="4BE69E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51EB00D">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14:paraId="1E19872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71D0597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3029352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3132FC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ED5860A">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14:paraId="3472550B">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14:paraId="4A1C68B4">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14:paraId="3483EEA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7F8B7E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3D03B6A">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14:paraId="62D1E41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2AB1259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14:paraId="36C9364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670121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82D8D32">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14:paraId="7952C266">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14:paraId="41221FE2">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14:paraId="48E26F8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31E5D4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7088466">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14:paraId="1C4E0CE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126B79B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14:paraId="266779E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14:paraId="07AE75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513B05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14:paraId="345193E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5FC8C3A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6CFACDD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610E12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6A6C0B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14:paraId="313FB1C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14:paraId="7C96271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14:paraId="65BFC8A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14:paraId="3CA307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F1524B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14:paraId="2C92848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14:paraId="7700176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14:paraId="272C0EF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14:paraId="40FD7C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501840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14:paraId="1CC6BBA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14:paraId="4B1F4FC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14:paraId="3D7F1FE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14:paraId="15289C9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14:paraId="6E2E404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14:paraId="108133F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14:paraId="1483841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14:paraId="051397EB">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14:paraId="4A11B40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52E8B67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6"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24019D23">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655870FD">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1B2E8B9C">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14:paraId="5EEC1E28">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14:paraId="4D47299D">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14:paraId="3C29D6C6">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14:paraId="583D5A7A">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14:paraId="1F3A03CC">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14:paraId="15BEA2E3">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14:paraId="034250ED">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7"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14:paraId="1A1662E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14:paraId="3CC36CBA">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14:paraId="30387B75">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14:paraId="2AC4E07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14:paraId="2593C445">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14:paraId="3D0C212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14:paraId="7FD5840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14:paraId="690EF6A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14:paraId="1562337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25E127E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4E9DAE2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14:paraId="0503ACB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14:paraId="3B6A75C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8"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14:paraId="6B56614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14:paraId="2D680FD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14:paraId="56DE9AA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14:paraId="636E7EB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14:paraId="67F73C0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14:paraId="0C5248C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14:paraId="2769A3B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14:paraId="0F93989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14:paraId="20C2DA8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14:paraId="4BF6D8A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14:paraId="27A90017">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14:paraId="058F7F2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14:paraId="22A73996">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14:paraId="4064F1E9">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14:paraId="38811FE0">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14:paraId="47B2574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14:paraId="282C7A0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9"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14:paraId="1C6FA1A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14:paraId="594010A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14:paraId="0B6B589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14:paraId="5501598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14:paraId="2CF24F1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14:paraId="0322A97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14:paraId="35ADCC3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14:paraId="1AE04F1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14:paraId="60C0C8F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0"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07F20B3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1"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14:paraId="588CDEF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101E2E4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14:paraId="2CEC490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0506198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14:paraId="444DB3E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14:paraId="01F9FE5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14:paraId="0B980FD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14:paraId="65387B8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14:paraId="36BB59F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14:paraId="292A968E">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2"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14:paraId="28ED0EBE">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14:paraId="3EFBA5FC">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14:paraId="09612B33">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14:paraId="692053A9">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14:paraId="1229F6C8">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3"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14:paraId="3B6BD129">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14:paraId="6428EA3D">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14:paraId="2C1AEB18">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14:paraId="15FA5F6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14:paraId="5F47E9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09676FE1">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14:paraId="086A515B">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14:paraId="4976C6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49D14A09">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14:paraId="60EEF93D">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14:paraId="484A86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432FFDCB">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14:paraId="14D1731A">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484E15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19D56373">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14:paraId="31AA0894">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022FA2C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14:paraId="5007775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14:paraId="791E7BA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14:paraId="1CAC6AE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14:paraId="14B2044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14:paraId="4B91D57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14:paraId="167B950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14:paraId="522914E6">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14:paraId="667EB81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14:paraId="6CD509B6">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569B356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14:paraId="4FBC7FF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7B4D5641">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66F74AE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14:paraId="20FF3CA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14:paraId="30B22D01">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32C7791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14:paraId="612BFD6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14:paraId="744A20B4">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623B14C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14:paraId="0031CED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14:paraId="134E8B4E">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5AACA93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14:paraId="089B009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14:paraId="3799E544">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36B3F91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14:paraId="4D1238D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14:paraId="2258FA50">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572454E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14:paraId="15DF094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14:paraId="4325229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1C465D1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5306487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A5807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7" w:hRule="atLeast"/>
        </w:trPr>
        <w:tc>
          <w:tcPr>
            <w:tcW w:w="3231" w:type="dxa"/>
            <w:vAlign w:val="center"/>
          </w:tcPr>
          <w:p w14:paraId="2CC8FDE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40379F2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6F0E28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07F745C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14:paraId="2F92683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14:paraId="082077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6ADA9BB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14:paraId="2B97F43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14:paraId="09DE3A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603398C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14:paraId="7BA7A89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14:paraId="384EEE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69AF3D2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14:paraId="7EA0404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14:paraId="7220AC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38F5CAD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14:paraId="5DD7A09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14:paraId="42B657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7F92A4E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14:paraId="3F969BA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14:paraId="44AC97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30FA639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14:paraId="0050C63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14:paraId="62BD62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09BF20B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14:paraId="61C9B16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14:paraId="55920C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4588134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14:paraId="23BA6BD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14:paraId="3A5061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605C5C0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14:paraId="633555D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14:paraId="69CAA4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672557D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14:paraId="02E5F50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14:paraId="4503AC6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404FD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3791CE9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6FF6E4B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5E7981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15FA91B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14:paraId="0E93CDF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14:paraId="22B904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3C114DFD">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14:paraId="365B764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14:paraId="4CA3999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14:paraId="5CECCF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446C6A6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14:paraId="65B28EA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14:paraId="4A40A1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6DECD4C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14:paraId="2F697B8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14:paraId="5E8A4A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70EBDED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14:paraId="39789DE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14:paraId="0F4FE17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138120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19C0FB1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5FE1AA0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4855FB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588D8B4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14:paraId="3C9AD46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14:paraId="1D76AA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7030532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14:paraId="66C131A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14:paraId="1B6A1B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3957C35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14:paraId="0C52C40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14:paraId="36A7A3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C093A5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14:paraId="53EFAE1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14:paraId="41F019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F6DB32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14:paraId="0DA4748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14:paraId="77CFE3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2100A6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14:paraId="1E07352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14:paraId="48D1ED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6A3B0D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14:paraId="65A1693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14:paraId="6DABB1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2C8051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14:paraId="6E398D5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14:paraId="4DFF4D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2FB1D0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14:paraId="77F5595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14:paraId="4F7B99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54CDA5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14:paraId="064884D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14:paraId="13B360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26E3F4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14:paraId="2228235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14:paraId="37E713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595B89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14:paraId="7CFE0BF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14:paraId="6CFC5C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68853E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14:paraId="184883F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14:paraId="1A62D6D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14:paraId="22FA665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10D4F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8" w:hRule="atLeast"/>
        </w:trPr>
        <w:tc>
          <w:tcPr>
            <w:tcW w:w="3231" w:type="dxa"/>
            <w:vAlign w:val="center"/>
          </w:tcPr>
          <w:p w14:paraId="7503E5A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14:paraId="6603975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14:paraId="69348D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1040790D">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14:paraId="7FDBB57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14:paraId="5B4A49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20D2DF1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14:paraId="0397127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14:paraId="15F6FC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4A4A5AE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14:paraId="3193997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14:paraId="6B132B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4785C04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14:paraId="0B73EA5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14:paraId="7B9F5F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53C8537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14:paraId="47D1DF0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14:paraId="74FA2C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248F1E40">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14:paraId="18EC65C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14:paraId="774B4C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4CBDBC5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14:paraId="03849BB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14:paraId="4F58DF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5CFC3FE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14:paraId="4A09FB9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14:paraId="53B317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3A90FA5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14:paraId="59C11C9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14:paraId="03DF923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14:paraId="5714CDA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14:paraId="4CA9FF9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14:paraId="4B8DAF7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14:paraId="494A3CE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14:paraId="2C039FC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14:paraId="2976DF3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14:paraId="20C0CFF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14:paraId="0AC3952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14:paraId="52EC7B7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14:paraId="51D8CE9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14:paraId="434860E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14:paraId="5495CA6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inconsistencies between the experimental results and</w:t>
      </w:r>
      <w:bookmarkStart w:id="0" w:name="_GoBack"/>
      <w:r>
        <w:rPr>
          <w:rFonts w:hint="default" w:ascii="Times New Roman" w:hAnsi="Times New Roman" w:cs="Times New Roman"/>
        </w:rPr>
        <w:drawing>
          <wp:anchor distT="0" distB="0" distL="114300" distR="114300" simplePos="0" relativeHeight="251691008" behindDoc="1" locked="0" layoutInCell="1" allowOverlap="1">
            <wp:simplePos x="0" y="0"/>
            <wp:positionH relativeFrom="column">
              <wp:posOffset>-720090</wp:posOffset>
            </wp:positionH>
            <wp:positionV relativeFrom="page">
              <wp:posOffset>-182880</wp:posOffset>
            </wp:positionV>
            <wp:extent cx="7560310" cy="10693400"/>
            <wp:effectExtent l="0" t="0" r="2540" b="12700"/>
            <wp:wrapNone/>
            <wp:docPr id="1"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bookmarkEnd w:id="0"/>
      <w:r>
        <w:rPr>
          <w:rFonts w:hint="default" w:ascii="Times New Roman" w:hAnsi="Times New Roman" w:cs="Times New Roman"/>
        </w:rPr>
        <w:t xml:space="preserve"> the factory results or the increase in the difference between batches of kits.</w:t>
      </w:r>
    </w:p>
    <w:p w14:paraId="1B8983B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 xml:space="preserve">This kit is not compared with other manufacturers' similar kits or products with different methods to detect the same protein of interest, so inconsistencies in the test results are not excluded. </w:t>
      </w:r>
    </w:p>
    <w:p w14:paraId="52B463A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14:paraId="2F2E744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14:paraId="60F27D1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 xml:space="preserve">The kit is for research purposes only and if used for clinical diagnostics or any other purpose, we will not be responsible for or liable for any problems arising therefrom.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EAF423D">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9374CEB">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69374CEB">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17494A9">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14:paraId="5A0E0F0F">
    <w:pPr>
      <w:pStyle w:val="6"/>
      <w:jc w:val="both"/>
    </w:pPr>
  </w:p>
  <w:p w14:paraId="69DF91F4">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7667C8B">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66F8442">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C1B24F7"/>
    <w:rsid w:val="0CE27424"/>
    <w:rsid w:val="0D716C5C"/>
    <w:rsid w:val="126F6B43"/>
    <w:rsid w:val="16EB42BE"/>
    <w:rsid w:val="17C074F9"/>
    <w:rsid w:val="19295324"/>
    <w:rsid w:val="19D01498"/>
    <w:rsid w:val="1D0427A8"/>
    <w:rsid w:val="1D4961E3"/>
    <w:rsid w:val="1E3D34A8"/>
    <w:rsid w:val="20E406FC"/>
    <w:rsid w:val="21090163"/>
    <w:rsid w:val="214E5B76"/>
    <w:rsid w:val="252C3E9D"/>
    <w:rsid w:val="253E6D56"/>
    <w:rsid w:val="25B90B7D"/>
    <w:rsid w:val="274F43F6"/>
    <w:rsid w:val="28A8200F"/>
    <w:rsid w:val="2A7C3754"/>
    <w:rsid w:val="2AFF455F"/>
    <w:rsid w:val="2BE61D13"/>
    <w:rsid w:val="2DAD2928"/>
    <w:rsid w:val="2EDC696B"/>
    <w:rsid w:val="300D1AF8"/>
    <w:rsid w:val="3279085F"/>
    <w:rsid w:val="32BF0681"/>
    <w:rsid w:val="34A9783B"/>
    <w:rsid w:val="3570593E"/>
    <w:rsid w:val="379B18CA"/>
    <w:rsid w:val="3ACF6C5F"/>
    <w:rsid w:val="3E476FA1"/>
    <w:rsid w:val="403B1A92"/>
    <w:rsid w:val="41441021"/>
    <w:rsid w:val="43140575"/>
    <w:rsid w:val="45A831F7"/>
    <w:rsid w:val="487B2006"/>
    <w:rsid w:val="4A33079C"/>
    <w:rsid w:val="4F895E47"/>
    <w:rsid w:val="4FB1539E"/>
    <w:rsid w:val="505B403D"/>
    <w:rsid w:val="51601785"/>
    <w:rsid w:val="5219622B"/>
    <w:rsid w:val="527C01FE"/>
    <w:rsid w:val="52B76527"/>
    <w:rsid w:val="535C5873"/>
    <w:rsid w:val="53B27C58"/>
    <w:rsid w:val="5560066F"/>
    <w:rsid w:val="560E70A6"/>
    <w:rsid w:val="57204800"/>
    <w:rsid w:val="572925FA"/>
    <w:rsid w:val="5A213B99"/>
    <w:rsid w:val="5A655FE8"/>
    <w:rsid w:val="5AFB20BF"/>
    <w:rsid w:val="5BE56AFB"/>
    <w:rsid w:val="5C335AB8"/>
    <w:rsid w:val="5FA41638"/>
    <w:rsid w:val="5FC12487"/>
    <w:rsid w:val="61D1606B"/>
    <w:rsid w:val="64D85BF0"/>
    <w:rsid w:val="682F7E10"/>
    <w:rsid w:val="6BB6367C"/>
    <w:rsid w:val="6FC565D0"/>
    <w:rsid w:val="72A72905"/>
    <w:rsid w:val="73AC5738"/>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28</Pages>
  <Words>11326</Words>
  <Characters>31964</Characters>
  <Lines>251</Lines>
  <Paragraphs>70</Paragraphs>
  <TotalTime>0</TotalTime>
  <ScaleCrop>false</ScaleCrop>
  <LinksUpToDate>false</LinksUpToDate>
  <CharactersWithSpaces>36327</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梦茜</cp:lastModifiedBy>
  <cp:lastPrinted>2023-01-04T13:48:00Z</cp:lastPrinted>
  <dcterms:modified xsi:type="dcterms:W3CDTF">2026-05-22T07:08:16Z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F00D21E33428452494126305BB247E42_13</vt:lpwstr>
  </property>
  <property fmtid="{D5CDD505-2E9C-101B-9397-08002B2CF9AE}" pid="4" name="KSOTemplateDocerSaveRecord">
    <vt:lpwstr>eyJoZGlkIjoiNzU0ODZkMmUzZDFhNWU0MGRjNTI4ZmQxOTk3ZmQ0ZWUiLCJ1c2VySWQiOiIyNjYzODAzOTQifQ==</vt:lpwstr>
  </property>
</Properties>
</file>