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A67B6D">
      <w:pPr>
        <w:pStyle w:val="2"/>
        <w:bidi w:val="0"/>
        <w:jc w:val="center"/>
        <w:rPr>
          <w:rFonts w:hint="default" w:ascii="Times New Roman" w:hAnsi="Times New Roman" w:cs="Times New Roman"/>
          <w:b/>
          <w:bCs w:val="0"/>
          <w:sz w:val="36"/>
          <w:szCs w:val="36"/>
        </w:rPr>
      </w:pPr>
      <w:r>
        <w:rPr>
          <w:rFonts w:hint="eastAsia"/>
          <w:b/>
          <w:bCs/>
          <w:sz w:val="36"/>
          <w:szCs w:val="36"/>
        </w:rPr>
        <w:t>Canine EPCAM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A6CB6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93.7–6000pg/ml</w:t>
      </w:r>
    </w:p>
    <w:p w14:paraId="1E0A0C9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18.7pg/ml</w:t>
      </w:r>
    </w:p>
    <w:p w14:paraId="7B904D7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D11F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4CF8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583C0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20E52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926E9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EB30C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46495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3355E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838D4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7477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C74F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1DDECB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655EAC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519D49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05BDFA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675652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09C864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w:t>
            </w:r>
          </w:p>
        </w:tc>
        <w:tc>
          <w:tcPr>
            <w:tcW w:w="1134" w:type="dxa"/>
            <w:vAlign w:val="center"/>
          </w:tcPr>
          <w:p w14:paraId="022A84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3D2EC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178A2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44BCD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15135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73E3B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C4405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C9FF3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上皮细胞粘附分子（EpCAM）是一种跨膜糖蛋白，介导上皮细胞内钙非依赖性的同型细胞间粘附。它还参与细胞信号传导、迁移、增殖和分化。此外，EpCAM通过上调c-myc、e-fabp和细胞周期蛋白A</w:t>
      </w:r>
    </w:p>
    <w:p w14:paraId="1D88B21C">
      <w:pPr>
        <w:ind w:firstLine="441" w:firstLineChars="0"/>
        <w:rPr>
          <w:rFonts w:hint="default" w:ascii="Times New Roman" w:hAnsi="Times New Roman" w:cs="Times New Roman"/>
        </w:rPr>
      </w:pPr>
    </w:p>
    <w:p w14:paraId="6355A5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5396C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3CFF9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5EE1A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CC634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86DAB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64770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9F25D1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D292375">
      <w:pPr>
        <w:rPr>
          <w:rFonts w:hint="default" w:ascii="Times New Roman" w:hAnsi="Times New Roman" w:cs="Times New Roman"/>
        </w:rPr>
      </w:pPr>
      <w:r>
        <w:rPr>
          <w:rFonts w:hint="default" w:ascii="Times New Roman" w:hAnsi="Times New Roman" w:cs="Times New Roman"/>
        </w:rPr>
        <w:br w:type="page"/>
      </w:r>
    </w:p>
    <w:p w14:paraId="3D93ED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0EF6F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E8235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C81F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91DD7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4B49B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6CF4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11270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A0C36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80245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58D56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DAD3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8C22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5818B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28AE1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E3930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169A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4638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A6E2E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D82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91ED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3FE3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8F4F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6253D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01D0F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4D82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8109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D3D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D2B7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E31EE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927A9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DD7F5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0FB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940E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ABA0C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9190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7BBB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644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2FCD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27E7B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51554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4415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2EAA0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DA1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A5DB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67E4F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CFC1B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4D8B2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900F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F8E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166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DCA78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86D0E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3966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CBDE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C64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3BEC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A60AC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CD077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68EA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488D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AD03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FF67E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E2ABC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22C2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1B33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76E788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5D453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5A43E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E1FE8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6C3FFC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F7696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30B0A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98E2C9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A8E2D8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B6478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7DA3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E6B27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1A2C46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3A8D7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68FB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A93D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94C74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7DE7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40F819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BC2783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9BE570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793F4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24ED1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99BC9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6E31DE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6F0B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4B3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0CE5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293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3EA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FD50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C528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9CCF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3DD81A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1A9E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4438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FC7C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D245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1D26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E4A0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9C5D9D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133C48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69AFD5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96AFA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6CC8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CFF2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DB20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6F86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B0F9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EFAC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D279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1A25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2603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FE94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580F1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336AE0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7B196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A6F40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E3AC4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642BB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51AF1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623D7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B439EB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3435E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3850B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43F07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AFCF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5D330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30D76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A984F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159733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12E332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C06E50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8348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03AB5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F030E6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8B21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2D65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9C617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53FA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B56C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4B102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C1A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6B55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AB6A2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DD19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2FA39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C11D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9D34D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CV9%。</w:t>
      </w:r>
    </w:p>
    <w:p w14:paraId="6AC85A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CV10%。</w:t>
      </w:r>
    </w:p>
    <w:p w14:paraId="19CACE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70529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CA0A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9B8CC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AFF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990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4848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427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DBE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D484D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ED2B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873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21B0F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9644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FD8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C4057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7BF2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E5A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41A72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5F38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41C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6006E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800F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2A7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4EC93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8C705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86A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299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DB840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852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633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97EB4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6909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75B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40EDF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728E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E5D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4172A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357B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B1B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ABE0C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314E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9F7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67FB7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B4BA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8A0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36FFD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77EB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2C2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F0FD2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F1FC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B70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CA906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DAA5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AB2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4EE94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B953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4D4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62750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46FA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78F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3CE6A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7E7AB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B83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CF7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5A4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40F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24C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CAB2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030B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B91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6EAE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C8F2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411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350F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1CD2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5A0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50B5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8F51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A6C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5BC3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41A53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40D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BD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FC4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DE5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FB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45ED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FC97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962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B525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CAE2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85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45B5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E49D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9F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125C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7697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61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60EC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4819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D1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CC4B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BD8B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D3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4093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E0DC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7C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7176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FAA9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64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DEB6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6868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68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4DD2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B097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FB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67BB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769A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46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8858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3F8B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83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B188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1D0A9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F8023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842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49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02D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AA9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EC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D26B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8251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90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3767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DA82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D0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65A6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48DA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BC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E488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33F9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B1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DE83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5B03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F3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D0A9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A69D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42BF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74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5C8F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AD2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3F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7A6E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9271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06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8D61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1AC52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86797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9C123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2A5C1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0F66D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07A9F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E310F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79219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EDE9D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CFBAF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04DFA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286F0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0BFC8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49C5E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EB8A2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E8E83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9CF65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0E66793">
      <w:pPr>
        <w:rPr>
          <w:rFonts w:hint="default" w:ascii="Times New Roman" w:hAnsi="Times New Roman" w:cs="Times New Roman"/>
          <w:sz w:val="22"/>
          <w:szCs w:val="22"/>
        </w:rPr>
      </w:pPr>
    </w:p>
    <w:p w14:paraId="5F50C41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ACF3AD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EPCAM Elisa Kit</w:t>
      </w:r>
    </w:p>
    <w:p w14:paraId="35F2A4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93.7–6000pg/ml</w:t>
      </w:r>
    </w:p>
    <w:p w14:paraId="3A2AC3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18.7pg/ml</w:t>
      </w:r>
    </w:p>
    <w:p w14:paraId="30008A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F938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BAEEF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0F85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9B1F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B766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81F72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A3F3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8B88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52E8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EA1B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272C4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08568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1F610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7F7BDB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090DA6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30351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6EAE6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w:t>
            </w:r>
          </w:p>
        </w:tc>
        <w:tc>
          <w:tcPr>
            <w:tcW w:w="1037" w:type="dxa"/>
            <w:vAlign w:val="center"/>
          </w:tcPr>
          <w:p w14:paraId="2FCB7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9210C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6CA46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46893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3B53A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11758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9%, inter-board coefficient of variation 10%.</w:t>
      </w:r>
    </w:p>
    <w:p w14:paraId="4E6E05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0BB89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Epithelial cell adhesion molecule (EpCAM) is a transmembrane glycoprotein mediating Ca2+-independent homotypic cell-cell adhesion in epithelia. Also it is involved in cell signaling, migration, proliferation, and differentiation. Additionally, EpCAM has oncogenic potential via its capacity to upregulate c-myc, e-fabp, and cyclins A  E. Since it is expressed exclusively in epithelia and epithelial-derived neoplasms, EpCAM can be used as diagnostic marker for various cancers. It appears to play a role in tumorigenesis and metastasis of carcinomas, so it can also act as a potential prognostic marker and as a potential target for immunotherapeutic strategies.</w:t>
      </w:r>
    </w:p>
    <w:p w14:paraId="6893ADA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C3E191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33E2F4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595C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B965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D2C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0DB8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38DE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9BBA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4322914">
      <w:pPr>
        <w:rPr>
          <w:rFonts w:hint="default" w:ascii="Times New Roman" w:hAnsi="Times New Roman" w:cs="Times New Roman"/>
          <w:b/>
          <w:bCs/>
          <w:sz w:val="28"/>
          <w:szCs w:val="28"/>
        </w:rPr>
      </w:pPr>
    </w:p>
    <w:p w14:paraId="230F97B0">
      <w:pPr>
        <w:rPr>
          <w:rFonts w:hint="default" w:ascii="Times New Roman" w:hAnsi="Times New Roman" w:cs="Times New Roman"/>
          <w:b/>
          <w:bCs/>
          <w:sz w:val="28"/>
          <w:szCs w:val="28"/>
        </w:rPr>
      </w:pPr>
    </w:p>
    <w:p w14:paraId="24F4010E">
      <w:pPr>
        <w:rPr>
          <w:rFonts w:hint="default" w:ascii="Times New Roman" w:hAnsi="Times New Roman" w:cs="Times New Roman"/>
          <w:b/>
          <w:bCs/>
          <w:sz w:val="28"/>
          <w:szCs w:val="28"/>
        </w:rPr>
      </w:pPr>
    </w:p>
    <w:p w14:paraId="11CC2DD4">
      <w:pPr>
        <w:rPr>
          <w:rFonts w:hint="default" w:ascii="Times New Roman" w:hAnsi="Times New Roman" w:cs="Times New Roman"/>
          <w:b/>
          <w:bCs/>
          <w:sz w:val="28"/>
          <w:szCs w:val="28"/>
        </w:rPr>
      </w:pPr>
    </w:p>
    <w:p w14:paraId="3D029C1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A0A2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D2AFCF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FFF1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A622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80A52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973BC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1A18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5206C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0C44B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9A146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0B1B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4CBD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C02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682E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36EAB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142C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75B7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071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F5D0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AF3C3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EA11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BF48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8589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F8651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4D9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734B1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981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281C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76F1E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A10B2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E626B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F2D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7808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D1BC9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8D9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578D9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ECD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6C13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A3D80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F9912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415F4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8F7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28C9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CA561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F7BDD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A819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2D28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B39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2FD9C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D916A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BC05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D89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D06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D35E2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B543D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457BE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5024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4EF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6F1B1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F84EA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E9E7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E414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B536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C786F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EE35C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2D24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7B57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34E5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9DB5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8B5B8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5F262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72266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2B82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4FFB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595493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C055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E72D35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97A8F5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89FB6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561AA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4059E4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CD1B0E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45B4C8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56F5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C07F0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0B6CA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B90C7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D97E2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5062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9BF1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E0F8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4F59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E94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1325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47A2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DB17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C1A16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46279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4E47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6A62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3399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FA61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739D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679D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B0AC5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27EB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D293C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C939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C9E7E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BBFB4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63B79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79BD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32C2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24A0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66F8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F6DE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BAA0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BDD06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0A1D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4DDB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A233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DC2C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B66F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81F5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918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2D81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1065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DDDB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3356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49E2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B819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FD14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FAD93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0C78D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1571F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22062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F8544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7B9E9B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54F91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29805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CA7F9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D9D4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A178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AAE7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18129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213F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A5BB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22FC0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A6A0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3882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D45E1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779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4A86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1B2F3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CDD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1740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5D8E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5A0E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2B14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6044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7C1A8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1D486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D1A73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5A38D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DC5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E1B1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22AB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C24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EE74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CD780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03F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EA23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F5820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251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FA8A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B37AA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6B0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509C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E510A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644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6414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14250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E86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48A4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A3E2D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6E2D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19D9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690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9034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D18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515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71B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5AD9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25A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A93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5A77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D9B0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F02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A4FF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A1AD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1DA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8A20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9175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3C9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6BAD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AB7D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78D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37F5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3AEC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9E1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ADF8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8352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844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E4D4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3B6B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7F1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3DC2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AE17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5B1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81A1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D5B5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C6B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609F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E36A4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0EE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B0A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309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D58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CB2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F28E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729B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E67EA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71F5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2591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EE0F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BCD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4AC6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99B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138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6FF5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6753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CDD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DBA5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68EEC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F7D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CC9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F1F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25D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386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791F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72C0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97F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CD89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FE7C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E7F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3981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012F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D79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E724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0A91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EDF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8B2D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45D9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E1B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C40D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B942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458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B346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342B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89F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B588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7FD2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C68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FD68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5292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B2D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A801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8FE3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E7B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FDD2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5681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033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2F94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7CAE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435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F407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252D1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BDA0A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9E3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1C96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4B38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A339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F0223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BD1A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16A1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C20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263F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3A84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3E2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0767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5CBE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7FD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38FD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220E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727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DBDE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2534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D11E5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B0F4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1697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0CF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932D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EDBF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A59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7ABE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8CDC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853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0CC8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86A43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78CB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BF8F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1C23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13CD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4EAF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79B4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2E0D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A0DE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5682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F957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EC5A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C193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he factory results or the increase in the difference between batches of kits.</w:t>
      </w:r>
    </w:p>
    <w:p w14:paraId="5A810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2162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6F47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19CB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8D07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80E7B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380E7B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C175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6B78326">
    <w:pPr>
      <w:pStyle w:val="6"/>
      <w:jc w:val="both"/>
    </w:pPr>
  </w:p>
  <w:p w14:paraId="334DB02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C440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22BF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3EE959B0"/>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10607</Words>
  <Characters>28851</Characters>
  <Lines>251</Lines>
  <Paragraphs>70</Paragraphs>
  <TotalTime>0</TotalTime>
  <ScaleCrop>false</ScaleCrop>
  <LinksUpToDate>false</LinksUpToDate>
  <CharactersWithSpaces>32693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2026-05-22T07:19:59Z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