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5653BC">
      <w:pPr>
        <w:pStyle w:val="2"/>
        <w:bidi w:val="0"/>
        <w:jc w:val="center"/>
        <w:rPr>
          <w:rFonts w:hint="default" w:ascii="Times New Roman" w:hAnsi="Times New Roman" w:cs="Times New Roman"/>
          <w:b/>
          <w:bCs w:val="0"/>
          <w:sz w:val="36"/>
          <w:szCs w:val="36"/>
        </w:rPr>
      </w:pPr>
      <w:r>
        <w:rPr>
          <w:rFonts w:hint="eastAsia"/>
          <w:b/>
          <w:bCs/>
          <w:sz w:val="36"/>
          <w:szCs w:val="36"/>
        </w:rPr>
        <w:t>Canine HAI-2/SPINT2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FE2A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14027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5DD82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BE3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6D20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F74D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B73A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F8731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DC3D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9946C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347D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C66F9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5AE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20C2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B9C1E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AEEF3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573D5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E1848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A665C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C62FE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3AD4A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691B3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A593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806B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42C0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020C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7F2E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2F92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在脑神经元中发现肝素结合表皮生长因子（HB-EGF）样生长因子（EGF）。缺氧或缺血损伤后其表达增加，这也刺激了神经发生。已参和了HB-SMC等多种生理性创伤愈合和胚泡增生等病理过程。HB-EGF是一种87个氨基酸的促有丝分裂和趋化糖蛋白，含有一个具有六个保守半胱氨酸残基的EGF样结构域。人类HB-EGF与小鼠和大鼠HB-EGF的a.a.序列同源性分别为73%和76%。</w:t>
      </w:r>
    </w:p>
    <w:p w14:paraId="2D6AF152">
      <w:pPr>
        <w:ind w:firstLine="441" w:firstLineChars="0"/>
        <w:rPr>
          <w:rFonts w:hint="default" w:ascii="Times New Roman" w:hAnsi="Times New Roman" w:cs="Times New Roman"/>
        </w:rPr>
      </w:pPr>
    </w:p>
    <w:p w14:paraId="095908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9CE1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AF7F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C417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A219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35F9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B1D43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2901D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E8322A">
      <w:pPr>
        <w:rPr>
          <w:rFonts w:hint="default" w:ascii="Times New Roman" w:hAnsi="Times New Roman" w:cs="Times New Roman"/>
        </w:rPr>
      </w:pPr>
      <w:r>
        <w:rPr>
          <w:rFonts w:hint="default" w:ascii="Times New Roman" w:hAnsi="Times New Roman" w:cs="Times New Roman"/>
        </w:rPr>
        <w:br w:type="page"/>
      </w:r>
    </w:p>
    <w:p w14:paraId="6677CD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1DA9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9DBD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7C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DAF7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8F6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66D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20B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98F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EF7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FA1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2CA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E8A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4BD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994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BF8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CF6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DDF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FA0B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7EB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511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434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6F3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519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C73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6F2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DC4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CF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BFB4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FD0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3414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ECF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7E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41F4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6C84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A797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F37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430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4FC7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5016A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03A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794E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385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BA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505B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C1328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CF1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416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DB6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79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1AB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25C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8DA0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E1B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8E5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1E1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B5D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491B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A32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37B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9F0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FAE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FDF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17DA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241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51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D606E9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745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A2A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372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FEE7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4CA7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CBFC2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CCAE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BDEF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BCA9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A0BB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84D2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92244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8335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9CAC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7580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C6E3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CD7A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8892B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9C1A9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CD8B29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A4D55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D67D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A70ED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06FAF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C70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5C2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263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6EE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0FE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ECA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2F7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A3B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E3B6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EE1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FB10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ABCE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5A97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127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B04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12D3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3D22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7458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7572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26A73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202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AA1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37C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E5AA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8F9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DAB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DA6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6C6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36C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3DCB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E6D83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C605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3FD4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6F22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94A1B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DBE5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0423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0FB01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031EA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64C3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2D27F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D8D2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1304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527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60C9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2A9D3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3F8D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24AB1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09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FD75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D4CC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A9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F129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A7BB9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A46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FF8F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99DBA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7E9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EB52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E64B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438A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884C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764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A7BCA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EFCDD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4693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1C82F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FF9E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9086B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5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4B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8D89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76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C9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A09C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BC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98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0685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503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19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6BB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C94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2F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08E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1A0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55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6CD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80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69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6A7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C9CD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A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E9EDF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4AF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67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57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F02B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883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AF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0155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9C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384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7992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26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A9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E2C1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6C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9E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88B7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4C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9C9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990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26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C5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A25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B5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C2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1DF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A6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69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57F3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D9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4F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7CEC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C9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5F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0F6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399E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98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45C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6F5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60A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1DF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D87B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62A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C21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A77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817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39A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43B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8F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712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299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F9E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E64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BEC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06F6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69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E1B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38F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F0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F0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3C6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D34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A7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D4D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37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9F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2AA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7B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F8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02F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5FA7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19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FA97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5FC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85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626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83F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D2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DA5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371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74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507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280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F1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448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B1B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A8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5F15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48DF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97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D02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827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80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C5B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4D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C0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F87B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CF37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51CC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0A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4F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BBC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46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7D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5AE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7E1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DB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61F8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6CF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10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622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F2A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66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3C4E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7B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97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1C5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1F6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A3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6EF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FA41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5548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88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617F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22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5C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84B1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48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58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5BD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E952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43BA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1D92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91A7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3ACA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D914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40770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0A0E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3D645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8DDC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B153A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86AB5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3855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2B5F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DD33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0B28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4F41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BBFFF10">
      <w:pPr>
        <w:rPr>
          <w:rFonts w:hint="default" w:ascii="Times New Roman" w:hAnsi="Times New Roman" w:cs="Times New Roman"/>
          <w:sz w:val="22"/>
          <w:szCs w:val="22"/>
        </w:rPr>
      </w:pPr>
    </w:p>
    <w:p w14:paraId="663B1AF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16465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HAI-2/SPINT2 Elisa Kit</w:t>
      </w:r>
    </w:p>
    <w:p w14:paraId="546833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46B46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08BE4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7F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241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60E7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D800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2A3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5D8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1BB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AB4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E93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336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AE3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1BE1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B2B4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FE91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55DE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5EEF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6AC2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DA78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8E92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4F33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0B4E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2B3A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BA1B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3D42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B738E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Heparin-binding epidermal growth factor (HB-EGF)-like growth factor (EGF) is found in cerebral neurons. Its expression is increased after hypoxic or ischemic injury, which also stimulates neurogenesis. HB-EGF has been implicated as a participant in a variety of normal physiological processes such as blastocyst implantation, wound healing, and in pathological processes such as tumor growth, SMC hyperplasia and atherosclerosis. HB-EGF is an 87 amino acid mitogenic and chemotactic glycoprotein containing an EGF-like domain with six conserved cysteine residues.Human HB-EGF shares about 73 % and 76 % a.a. sequence identity with murine and rat HB-EGF.</w:t>
      </w:r>
    </w:p>
    <w:p w14:paraId="2553168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E8BE2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3FDE5A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6B89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DCA8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964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D7A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630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58F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EBB596">
      <w:pPr>
        <w:rPr>
          <w:rFonts w:hint="default" w:ascii="Times New Roman" w:hAnsi="Times New Roman" w:cs="Times New Roman"/>
          <w:b/>
          <w:bCs/>
          <w:sz w:val="28"/>
          <w:szCs w:val="28"/>
        </w:rPr>
      </w:pPr>
    </w:p>
    <w:p w14:paraId="33BACE02">
      <w:pPr>
        <w:rPr>
          <w:rFonts w:hint="default" w:ascii="Times New Roman" w:hAnsi="Times New Roman" w:cs="Times New Roman"/>
          <w:b/>
          <w:bCs/>
          <w:sz w:val="28"/>
          <w:szCs w:val="28"/>
        </w:rPr>
      </w:pPr>
    </w:p>
    <w:p w14:paraId="5A4A52A8">
      <w:pPr>
        <w:rPr>
          <w:rFonts w:hint="default" w:ascii="Times New Roman" w:hAnsi="Times New Roman" w:cs="Times New Roman"/>
          <w:b/>
          <w:bCs/>
          <w:sz w:val="28"/>
          <w:szCs w:val="28"/>
        </w:rPr>
      </w:pPr>
    </w:p>
    <w:p w14:paraId="01C537B0">
      <w:pPr>
        <w:rPr>
          <w:rFonts w:hint="default" w:ascii="Times New Roman" w:hAnsi="Times New Roman" w:cs="Times New Roman"/>
          <w:b/>
          <w:bCs/>
          <w:sz w:val="28"/>
          <w:szCs w:val="28"/>
        </w:rPr>
      </w:pPr>
    </w:p>
    <w:p w14:paraId="6FBB29C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359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7A294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2B9B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029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0409A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0FA7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8D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C128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A56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7DA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BA6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CE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80F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B47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2CC3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7B93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B78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830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EE7F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2FBE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BBD3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859E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64ED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EF7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272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F40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CF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2202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3D81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3038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066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2B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3C6C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411D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E55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751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2A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EC1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F5A28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7644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BE9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06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A37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C83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868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06A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1E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A56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DA6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849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754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ED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B7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3B7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5E5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9C4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2C7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081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CD4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839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E8A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07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E5A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691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E63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EBF6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5D2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595A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820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AA3C3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DBB7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3E5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55C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D10D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C5A3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44876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C282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040BF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16BEF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7E87B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0AF4E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84ED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857D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731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75AB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F2AE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0AF7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12A61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D4C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824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2AE4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E509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168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795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B98D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D2B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3F6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248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3C0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E19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FC84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B09D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BCE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77A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162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69F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F6C0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A32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FB9E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A583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0445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0279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B9FA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B8D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21D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1AC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E95E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8620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973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7DD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497C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0BAD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D76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DE8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CFE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943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D48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E84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ED7A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8CD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61CE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7553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688F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002AB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4640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6332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4BFA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E6DB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4DEF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1F68B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EC036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2C8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D110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F8BC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C98C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9FED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FD26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16E08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B5B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C325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5060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F0B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1109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497A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0A7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0B62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B795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6E9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B81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E02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D49C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93BC2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C200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20DD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D0B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597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115C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99A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E7BA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2CF06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0C2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9C0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40D1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160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4303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9ECF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633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90A2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89B49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735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33C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4654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14F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8C0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E3FB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E60A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1530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8C5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34DD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024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02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7A9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011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D7E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6D9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B484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243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5FD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BB74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13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7CB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525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C48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A0A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C911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AA1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D6C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BB1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D5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639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0245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579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360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D8B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1A2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92D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D8F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B7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FDD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0DC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BC2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455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9433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411E9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C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37C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8DD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DE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434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BD9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B3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626C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944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70A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EE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4BC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34F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400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DD7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5939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3B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0F4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0B2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E38D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7C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7A2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5E1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327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CD8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429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2B7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0A7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BCFE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E96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796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5D7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00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954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0DF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E1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79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381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4D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B8A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A71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41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4F0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A94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D5C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9EA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1BD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4216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D0A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5AE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F3BE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C5D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E695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E4F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55D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9345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53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F67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EAF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FC6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EA6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720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A66B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975F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2B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B81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885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77E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9629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CD7B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0FD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D8B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BE8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B4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302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47E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70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41A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BB5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59F7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382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307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8B0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C1A6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6F7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2606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16F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330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025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90D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E8F0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DC21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452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C00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4D5B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4116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F56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533C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677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8CC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D74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739A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129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58AF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7BD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2CED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27A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1115E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CD07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D9A2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C91F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2619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06C1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F06C1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8A0A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44EC58">
    <w:pPr>
      <w:pStyle w:val="6"/>
      <w:jc w:val="both"/>
    </w:pPr>
  </w:p>
  <w:p w14:paraId="0513FA3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1C25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F799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A220E0"/>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10480</Words>
  <Characters>27899</Characters>
  <Lines>251</Lines>
  <Paragraphs>70</Paragraphs>
  <TotalTime>0</TotalTime>
  <ScaleCrop>false</ScaleCrop>
  <LinksUpToDate>false</LinksUpToDate>
  <CharactersWithSpaces>31547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2026-05-25T03:23:38Z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