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620EBD">
      <w:pPr>
        <w:pStyle w:val="2"/>
        <w:bidi w:val="0"/>
        <w:jc w:val="center"/>
        <w:rPr>
          <w:rFonts w:hint="default" w:ascii="Times New Roman" w:hAnsi="Times New Roman" w:cs="Times New Roman"/>
          <w:b/>
          <w:bCs w:val="0"/>
          <w:sz w:val="36"/>
          <w:szCs w:val="36"/>
        </w:rPr>
      </w:pPr>
      <w:r>
        <w:rPr>
          <w:rFonts w:hint="eastAsia"/>
          <w:b/>
          <w:bCs/>
          <w:sz w:val="36"/>
          <w:szCs w:val="36"/>
        </w:rPr>
        <w:t>Canine ICAM-3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CC49B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32E74D4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2193916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F387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92B83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6AF36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F0C3A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DF109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A19F1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CF90B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565D9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CCD07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C6DE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42D82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F9AAB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DEB7F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2CE202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4356D0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3D609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7A4E1C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7237A8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6465D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E083B9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430B65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A453FC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A5DA75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221870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3709BB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细胞间粘附分子3（ICAM3）也称为CD50（分化簇50），是一种人类基因。该基因编码的蛋白质是细胞间粘附分子（ICAM）家族的成员。ICAM3与ICAM1密切相关，由5个免疫球蛋白结构域组成，并通过其2个N端结构域与LFA1结合。该蛋白由所有白细胞组成并大量表达，可能是LFA-1启动免疫反应的最重要配体。它不仅是一种粘附分子，而且还是一种有效的信号分子。ICAM3已被证明与EZR和Moesin相互作用。</w:t>
      </w:r>
    </w:p>
    <w:p w14:paraId="376DA75B">
      <w:pPr>
        <w:ind w:firstLine="441" w:firstLineChars="0"/>
        <w:rPr>
          <w:rFonts w:hint="default" w:ascii="Times New Roman" w:hAnsi="Times New Roman" w:cs="Times New Roman"/>
        </w:rPr>
      </w:pPr>
    </w:p>
    <w:p w14:paraId="213CE7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692084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EDF0A4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76B59F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051C4A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ADD398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44F92F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A893646">
      <w:pPr>
        <w:rPr>
          <w:rFonts w:hint="default" w:ascii="Times New Roman" w:hAnsi="Times New Roman" w:cs="Times New Roman"/>
        </w:rPr>
      </w:pPr>
      <w:r>
        <w:rPr>
          <w:rFonts w:hint="default" w:ascii="Times New Roman" w:hAnsi="Times New Roman" w:cs="Times New Roman"/>
        </w:rPr>
        <w:br w:type="page"/>
      </w:r>
    </w:p>
    <w:p w14:paraId="14B247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63DBE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BE3C8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B184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A96FF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17ADD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1A08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064D1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EFC1B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1F94A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2DB5A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C528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5552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13847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C52B1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8B9AB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C933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90D87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EB7B4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4B49E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4ADCB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8412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4D48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EDF89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09BE1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676B0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0C162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683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52C1A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545E5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67369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A2F8E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6BBD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AAAA2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3FE43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AFE13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B81B2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414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F7FD4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C9EA98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116FE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936EC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BBDAD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FF78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F8DB6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A1D88E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CE12C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947D5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C0AC9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A9C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3A95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A30DC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B24DC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656F8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CCD98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738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AE83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2D082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3A6BB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7C49D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4DCE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B82C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57649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F51CC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28765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7EAB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07657F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6A632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F5A2E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8D619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BCA6F1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469C27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776F7A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C995C7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B8DD32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5E1AA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55C1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F715D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77C3E9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3D6A75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C1100D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70E108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05446F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73E1CA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B9F2A8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C68A4B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F9F87C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41D457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7B51F1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F8F62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E73570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93865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52CB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19265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75F38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35370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2C2D3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AF7D7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376AD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53484B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A8435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D962F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73066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F1ACE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C0436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E3B9E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114043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754BBE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AFE72D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9BB25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19BFB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42580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E1CCF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9F0B9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DDE31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18662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CBCBC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A6F0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41603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4E2C8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9A1854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AF005D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CE34A0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2A0992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78242C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591AF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F1CA0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189BF8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B1D06A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7C31C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00C160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BDFFF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5AEC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B1904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462B4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E39CE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6347D9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C8ABBC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438A51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E482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F67EC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F9F4B5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582E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05484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04B12A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9723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1D267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AEEE7C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FB4A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19B8CE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3CB15B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D42EE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EFF73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B83A0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D8D27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E3720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EFDC9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3896D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FE60F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F109B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234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D558C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8068E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66F5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BD894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45997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2E58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94F4C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CA0CE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C4F5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0D3D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A1F79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AD1B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360A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7F130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50D5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BD6A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C3B6A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5841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7FB2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1EF08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B55980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483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411E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189A5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20B5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9CE3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E81D2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17DB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61E7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29501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9C95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E66B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DA856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CE7E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55F5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F2AD6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C71E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7BAC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428C3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D640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AE6F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6344A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1519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EFF1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9B5A0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F273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FEE4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74A50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92C2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437F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24C4D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FBD1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01DB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89706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A8F4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5285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CB823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925B7C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010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3261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84D0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5DC2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827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0B34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4AC0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FC7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4D75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8CD8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91A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9712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E4F5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ABE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895C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CE83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402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D69A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AAA89A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A03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9BF6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5369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4576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6E6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2E78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614F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C3F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C14B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191D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D94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37A0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794E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891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F674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C28E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263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0294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BDAE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126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FEF1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88D4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268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BDD55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9446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844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AC46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E27A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E74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B47C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793C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0F8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0020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4C3F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59F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D7A6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2D2A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104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5ACD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D9F7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7FF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DA6F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E39BA9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39E4BE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8B9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390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70CC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09B1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AC5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96EC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E9C1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93C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DEE7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6D0F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43D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42A8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B646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96E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12E3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9C9A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795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9637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3EE4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AE3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ADB5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4D41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4B77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C2C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61AA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D9AA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0AB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B926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9D60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04D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4823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DE6F4A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A3102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83239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A8B27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C90C5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6876D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355E7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7C8AA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A38F1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C5900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8CDC5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CEA2D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C5834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9C0ED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CCC1A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ACB4E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4213D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B46C7D2">
      <w:pPr>
        <w:rPr>
          <w:rFonts w:hint="default" w:ascii="Times New Roman" w:hAnsi="Times New Roman" w:cs="Times New Roman"/>
          <w:sz w:val="22"/>
          <w:szCs w:val="22"/>
        </w:rPr>
      </w:pPr>
    </w:p>
    <w:p w14:paraId="69E64A3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0E30A2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ICAM-3 Elisa Kit</w:t>
      </w:r>
    </w:p>
    <w:p w14:paraId="198ABA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5B60F1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23F8D7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8A05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0DDE6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F79B7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2C50D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A0BF7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B20DF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5E05A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12AF8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BE9B0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6DEC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E59DF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B5CD0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65ED7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592C3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5E894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19BAB4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90668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1985BE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4012E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23928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87C4A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1F369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21A98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50841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A3C64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Intercellular adhesion molecule 3(ICAM3) also known as CD50(Cluster of Differentiation 50), is a human gene. The protein encoded by this gene is a member of the intercellular adhesion molecule(ICAM) family. ICAM3 is closely related to ICAM1, consists of 5 immunoglobulin domains, and binds LFA1 through its 2 N-terminal domains. This protein is constitutively and abundantly expressed by all leucocytes and may be the most important ligand for LFA-1 in the initiation of the immune response. It functions not only as an adhesion molecule, but also as a potent signalling molecule. ICAM3 has been shown to interact with EZR and Moesin.</w:t>
      </w:r>
    </w:p>
    <w:p w14:paraId="14C94E6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A2DE5F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FC91A7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54F76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82D92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E740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B018B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5AC80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8799C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A97FD11">
      <w:pPr>
        <w:rPr>
          <w:rFonts w:hint="default" w:ascii="Times New Roman" w:hAnsi="Times New Roman" w:cs="Times New Roman"/>
          <w:b/>
          <w:bCs/>
          <w:sz w:val="28"/>
          <w:szCs w:val="28"/>
        </w:rPr>
      </w:pPr>
    </w:p>
    <w:p w14:paraId="1D6FD892">
      <w:pPr>
        <w:rPr>
          <w:rFonts w:hint="default" w:ascii="Times New Roman" w:hAnsi="Times New Roman" w:cs="Times New Roman"/>
          <w:b/>
          <w:bCs/>
          <w:sz w:val="28"/>
          <w:szCs w:val="28"/>
        </w:rPr>
      </w:pPr>
    </w:p>
    <w:p w14:paraId="465C65E3">
      <w:pPr>
        <w:rPr>
          <w:rFonts w:hint="default" w:ascii="Times New Roman" w:hAnsi="Times New Roman" w:cs="Times New Roman"/>
          <w:b/>
          <w:bCs/>
          <w:sz w:val="28"/>
          <w:szCs w:val="28"/>
        </w:rPr>
      </w:pPr>
    </w:p>
    <w:p w14:paraId="18DF59A1">
      <w:pPr>
        <w:rPr>
          <w:rFonts w:hint="default" w:ascii="Times New Roman" w:hAnsi="Times New Roman" w:cs="Times New Roman"/>
          <w:b/>
          <w:bCs/>
          <w:sz w:val="28"/>
          <w:szCs w:val="28"/>
        </w:rPr>
      </w:pPr>
    </w:p>
    <w:p w14:paraId="45BBDD8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5E19F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855D0A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EFD51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4D2C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7F5B5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56794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966B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31C0B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78618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B2374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1B0B4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3A6A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2AD6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32EBC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56E21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CC039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3847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363C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CA2A2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57693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F33DD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8151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D686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24189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D8855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B661E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3469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D102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304A1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B5DD2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E9DC0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6AE5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A686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28AD2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F83C0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E05DE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E262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7969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33EC4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72845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D01B6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E3A0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B243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3208F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012C2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08DFB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A539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D2DA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DF24B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45968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D828F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94C5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0240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65626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959BD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63125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9F5C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3545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8F6FB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426FD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DA922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EA52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DECD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FEE17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CB7A6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9766C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98530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2E2C2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5C84F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BA42F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6CE53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66300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4EDD8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CFD75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5E2ADE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74FF30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7EDCAB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8FA554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DC06B8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E4D3F8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1DD01E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B81A32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825462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B4884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3F96B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F1DE1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F9BCE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96DEF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4BD8D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009D0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3E959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4A4C7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12AEC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C20D2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0CC5E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0F1D8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6112F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81E7D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F4454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705C3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2BFAF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6AF0D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44DAF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91BE5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C2698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05778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0F726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500B6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F6AD1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F3452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56AEC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CD555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8A1D4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34CFD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E5014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56054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BA238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E88F7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A41B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D46A8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46E92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EB1A2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40B34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2C69C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B92C0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DF704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3EF7B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C5680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626AA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10270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CE9B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97CAA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CCDDB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2F2F7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484FA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227C3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388D6A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B20EE2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A80CD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775A1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1E554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FC190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84F8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A4BB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20800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3F9B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AA5D4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CE744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F64C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B5150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43AEC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1B4D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1A5D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FA70C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DDE45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AED35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CF1EB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2E59F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8A367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684FB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297C4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27752B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1B158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96BEDD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9B0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EE77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737396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586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414C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30AFD9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F49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F500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D068D0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C29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7EBD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056C13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9BC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ADFD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16C16B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72D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77A1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704900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029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6737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182FA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0C21E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BA94D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0E8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D4A1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E4EB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446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091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4EB5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B0D5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97E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95EA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8255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6BE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E9F3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E2DC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018E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37F0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2CE1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2F8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5A15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0DF3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DC54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0CF3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8003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D051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8191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F57C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E63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1ED9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F61A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534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6EC5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2587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D1C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3801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41A0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D25F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D09C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99705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4EC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1418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1395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EE5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325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C627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B39A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D7C90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E2F4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F396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544A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891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1418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B12E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1C0C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79EB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050F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FFCA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C333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C7DBF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2DA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B465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7676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490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9BB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DD76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8003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93E2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C64F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3E4E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0476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181A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5B52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9B6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7502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CE75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558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DA23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1116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2D1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1695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E5F4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8D4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7452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85C5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AE5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DB55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7BF4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A71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4A03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B430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D2E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509E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988F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332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C353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EC9F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F57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0F55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0708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72D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E548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9876B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B34A6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9DC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8072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1B2F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EEB2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0790F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E63D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15E4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49C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EF5B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9EA1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219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9132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7909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6BC6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015B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46FF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6A1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8F5C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547C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4F575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B6CE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61AA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8E8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43CC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3A9B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A68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8E6C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E971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3D7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CD7C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098EE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3114D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E08D2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0E7F5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B3992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9A402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7FF7B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DB771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DBFB3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58F3B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03446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27133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8BAD0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rimental results and the factory results or the increase in the difference between batches of kits.</w:t>
      </w:r>
    </w:p>
    <w:p w14:paraId="3D82D9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D6949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BCB05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5FA99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DE8B6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2EF1B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D2EF1B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5FFCA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9C23694">
    <w:pPr>
      <w:pStyle w:val="6"/>
      <w:jc w:val="both"/>
    </w:pPr>
  </w:p>
  <w:p w14:paraId="6E6951C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90368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7201F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692337"/>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9481</Words>
  <Characters>22050</Characters>
  <Lines>251</Lines>
  <Paragraphs>70</Paragraphs>
  <TotalTime>0</TotalTime>
  <ScaleCrop>false</ScaleCrop>
  <LinksUpToDate>false</LinksUpToDate>
  <CharactersWithSpaces>24785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2026-05-25T03:29:35Z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