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35AA3B">
      <w:pPr>
        <w:pStyle w:val="2"/>
        <w:bidi w:val="0"/>
        <w:jc w:val="center"/>
        <w:rPr>
          <w:rFonts w:hint="default" w:ascii="Times New Roman" w:hAnsi="Times New Roman" w:cs="Times New Roman"/>
          <w:b/>
          <w:bCs w:val="0"/>
          <w:sz w:val="36"/>
          <w:szCs w:val="36"/>
        </w:rPr>
      </w:pPr>
      <w:r>
        <w:rPr>
          <w:rFonts w:hint="eastAsia"/>
          <w:b/>
          <w:bCs/>
          <w:sz w:val="36"/>
          <w:szCs w:val="36"/>
        </w:rPr>
        <w:t>Canine IGF-I/IGF-1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D6F89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43DE3ED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790985E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52C7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0B0FD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8061A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BD327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BFF0D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5F7B1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E2737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DF645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F18C3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040B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6FA10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67E003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0E9AC3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2B360B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21A2A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2D4B6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75D5B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4055D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8BE9A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25898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D14F9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C2E63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1CC21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E051C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DCECC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IGF （insulin-like growth factors），中文翻译为“胰岛素样生长因子”或“类胰岛素生长因子”，因其结构与胰岛素类似而得名；也被称为“生长激素介质”（即SM ，somatomedins）。是生长激素产生生理作用过程中必须的一种活性蛋白多肽物质。现在已知的包括IGF-1和IGF-2两种。IGF－1的全称叫做类胰岛素一号生长因子。IGF-1也被称作“促生长因子”（即somatomedin C），是一种在分子结构上与胰岛素类似的多肽蛋白物质。</w:t>
      </w:r>
    </w:p>
    <w:p w14:paraId="264CEA38">
      <w:pPr>
        <w:ind w:firstLine="441" w:firstLineChars="0"/>
        <w:rPr>
          <w:rFonts w:hint="default" w:ascii="Times New Roman" w:hAnsi="Times New Roman" w:cs="Times New Roman"/>
        </w:rPr>
      </w:pPr>
    </w:p>
    <w:p w14:paraId="71DE09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7BF051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E97D90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1A6E9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18B89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473C62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33E7C5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F84578E">
      <w:pPr>
        <w:rPr>
          <w:rFonts w:hint="default" w:ascii="Times New Roman" w:hAnsi="Times New Roman" w:cs="Times New Roman"/>
        </w:rPr>
      </w:pPr>
      <w:r>
        <w:rPr>
          <w:rFonts w:hint="default" w:ascii="Times New Roman" w:hAnsi="Times New Roman" w:cs="Times New Roman"/>
        </w:rPr>
        <w:br w:type="page"/>
      </w:r>
    </w:p>
    <w:p w14:paraId="3513D4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AC017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9F538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798C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95F2F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28DAE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299F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4B76B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5E07D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C72BA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3B249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4D6D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193B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983F3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C401F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5B77F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CFAE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4448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67EEE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EE1E1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8284F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C9A2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2318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A456D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887D6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4257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6FF3E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D2C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D46C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F7F8D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84E81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9E084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7145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5B1A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67CC3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A1F6F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36D33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661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7E29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5EB06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A9DD4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BF3EE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6C317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BFDB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F5D4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D2CA2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924B4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4FECA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4930D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7C7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60EB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29AF1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3735F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D8B35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E0319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B89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3458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E6106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AD25D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ED38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8BC0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C4DE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F30AF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8D2D6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2DE6D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CCB1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FCA4C0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F3ABB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FA4DE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EE70F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E3D989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8B4A69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903525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57C6E6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F7E6A5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6848D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C037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F7258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0089B7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A6E524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DCB288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AE806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4D9902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F537FA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43C6BB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1865E6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CFDCFA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66B939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6434F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94795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983D59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96A9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9D3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B181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FB1F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FB33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E804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C36A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206C4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C6DD0D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0F087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E3A2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18C4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378F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23B0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9402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144D00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A6289E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515908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9BEDD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E4914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BD0D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DDD3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7D9E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8B35A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C3C6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F9F3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D884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3B744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620D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83BA3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387DA3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D2D01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7AB17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3E1D2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E3BB6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11BA6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B4F58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3C0B6C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B4F82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2E38D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668F9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C35D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42585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BC206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02DD5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F361FE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A6C8F6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59E797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A392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FCFFD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DBF4FC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C44E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CBD4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E8ABD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0E62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E139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2E4FDF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C959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06BC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60CD2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2C84C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96329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81F34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D52D0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70823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892F4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4103E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EC27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86957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732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E05D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0912D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B168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33B0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AB530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2C59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263B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E49D8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6904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BFE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EFB42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56E3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B8A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81E12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9078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6390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F55E3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754C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247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A746D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75A74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B06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326B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2CB31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7D0D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2F9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EDB64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8DD1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25E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100BF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EFD8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065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88395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8047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1F9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EB768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C3AD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AA1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ABD0A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BC91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FE2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FA3AB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01E3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08C1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339B3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1ED6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A011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B24C4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E491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A36B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CA4CD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BAD9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083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60BEF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0AFB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FB7D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86843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B5853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CF2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238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8F2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5770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2ED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E71F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26ED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AD0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3617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AA3C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7CD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121A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C204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79E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2080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A8B2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4ED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7133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4FE76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057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99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B75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6DB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F16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8156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1D94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F6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8ADD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DA2A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41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E543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389B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C27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7B83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EDEF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C1C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C9C0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9EFA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52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282D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927A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18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131F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1CBF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E7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B889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CC1D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95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E7DC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1F61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10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8A10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1B30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E6D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48EE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7A39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D6B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0ACB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DE9E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7F1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DBAA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59B2A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599F4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EE5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05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75D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33F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BC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96DD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BCC3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A92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7F51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1497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C77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C586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2826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591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5E42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6761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2CA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4E54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4369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A3D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CAD4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03DC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B999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36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DC13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D686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BD5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5F9F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7BE4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40B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FF31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C6DB6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D876B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4E283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43B59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6F925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FC0A1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B9FC5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1DDF3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9AB68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1925D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97E05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EEE88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C8808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C62F8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614C1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11808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E61B8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57A9204">
      <w:pPr>
        <w:rPr>
          <w:rFonts w:hint="default" w:ascii="Times New Roman" w:hAnsi="Times New Roman" w:cs="Times New Roman"/>
          <w:sz w:val="22"/>
          <w:szCs w:val="22"/>
        </w:rPr>
      </w:pPr>
    </w:p>
    <w:p w14:paraId="609B894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3BA12A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IGF-I/IGF-1 Elisa Kit</w:t>
      </w:r>
    </w:p>
    <w:p w14:paraId="3627E0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6D7408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67879D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EAB3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1C0FB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52AEB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B4DF7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15957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86D83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58FEB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C3A5E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E3FB1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F0D7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0C89B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0983F1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2D82DC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179A2A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30F19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0A77A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22D05E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C3A4D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33D22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F5EF5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33004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DA589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1304A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BD627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7B839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IGF (insulin-like growth factors), translated into Chinese as "insulin-like growth factor" or "insulin-like growth factor", is named because its structure is similar to insulin; Also known as "growth hormone mediators" (i.e. SM, Somatomedins). It is an active protein polypeptide necessary for the physiological action of growth hormone. Now known include IGF-1 and IGF-2. The full name of IGF-1 is insulin-like growth factor 1. IGF-1, also known as "somatomedin C", is a polypeptide protein substance similar to insulin in molecular structure.</w:t>
      </w:r>
    </w:p>
    <w:p w14:paraId="31460A8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0B3BE5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F825B5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4D119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44EC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3D1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3F4D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AAAC9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5CB9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EC06753">
      <w:pPr>
        <w:rPr>
          <w:rFonts w:hint="default" w:ascii="Times New Roman" w:hAnsi="Times New Roman" w:cs="Times New Roman"/>
          <w:b/>
          <w:bCs/>
          <w:sz w:val="28"/>
          <w:szCs w:val="28"/>
        </w:rPr>
      </w:pPr>
    </w:p>
    <w:p w14:paraId="05D832FF">
      <w:pPr>
        <w:rPr>
          <w:rFonts w:hint="default" w:ascii="Times New Roman" w:hAnsi="Times New Roman" w:cs="Times New Roman"/>
          <w:b/>
          <w:bCs/>
          <w:sz w:val="28"/>
          <w:szCs w:val="28"/>
        </w:rPr>
      </w:pPr>
    </w:p>
    <w:p w14:paraId="0BA33003">
      <w:pPr>
        <w:rPr>
          <w:rFonts w:hint="default" w:ascii="Times New Roman" w:hAnsi="Times New Roman" w:cs="Times New Roman"/>
          <w:b/>
          <w:bCs/>
          <w:sz w:val="28"/>
          <w:szCs w:val="28"/>
        </w:rPr>
      </w:pPr>
    </w:p>
    <w:p w14:paraId="6955DA47">
      <w:pPr>
        <w:rPr>
          <w:rFonts w:hint="default" w:ascii="Times New Roman" w:hAnsi="Times New Roman" w:cs="Times New Roman"/>
          <w:b/>
          <w:bCs/>
          <w:sz w:val="28"/>
          <w:szCs w:val="28"/>
        </w:rPr>
      </w:pPr>
    </w:p>
    <w:p w14:paraId="5BCD089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FA16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1CC23C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7930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CC60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16A63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4AE08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467F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C3A8A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62C57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2E68B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BAC46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420A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2A1F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393C1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40B52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1B02E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5DF4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69F0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B0711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E1774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C250B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7604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6473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06292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31277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51938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254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03AC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83BFC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33C14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DF8F6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25AF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77FD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2857D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6FA18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77B27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DC55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0F25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424C9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071A4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AC0D2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D718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F4DA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9EE91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C1C36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F8C67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7D7E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55A2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BC110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EFB66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871B1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4F1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B009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EB748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96CA6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96CB5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5192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CDA0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E939B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EA901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314E8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9EFF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021F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02C06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03BBF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271E7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A15E2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C94FB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4F51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855A0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3FFD4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893D6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E1EE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E62AC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7D1BB7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A15A48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C7142A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571670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5AE1EE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5DF9B2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D5432B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6E5323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5F1D22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83C8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F053C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D7A8A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97056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F7D9B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31DD7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B640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54A9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3B9CD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CED3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FFAA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8655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D7E5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689AE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04DEE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00E7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31B9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9247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56D1A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A4FF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6B9E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07356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16035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D64E8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62D44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02C39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34B1A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A8421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EA3C0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382F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6709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F24A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7D4A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D222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0CB1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D155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0BFC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2B79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62A1C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7FE4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E2809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1BE8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2BC4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004F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BA7C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29F0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B6487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3DA2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2A48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E4045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1D3B5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FB502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A0E27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259D3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FF27F6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7B561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52DEF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461E1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F40C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D9CB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E4BB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37120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2C1C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8F1B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DAA02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2028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5579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4346D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ACC9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2721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2E91B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126D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6861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4E38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0B29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C70BD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247E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1CA14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C4992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18B54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885B6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D94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060D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30E8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528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8C89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4E2EF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B4C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486D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DDCF5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1FE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04B3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B8533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B62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5C0D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4E528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DD9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F673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1EEB2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962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CECD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47A2C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64115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13D0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A22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6B8F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AC1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BDB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BA6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B35E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7436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D55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0A90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BEBF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4A5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5D6C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DB99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242B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1188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AECA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F2D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D655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9A32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C98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6294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C5AF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10E3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1F8A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C895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DF7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2ED2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4414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CF0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A3B8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AFCD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60D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33AD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747B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4AB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C8AC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992DD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211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E96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B4AD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7E1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679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2972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C9A3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03966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8C20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717B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4192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E4C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F3CB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6237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A07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A293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76AD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16AA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A184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5F2A6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308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1A56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C07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D26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5F2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A515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D860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120E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91AE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3B0D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7CF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EDD0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D15D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712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7772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068E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A37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8798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2528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842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B031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4ABF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883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A36C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470E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974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11E1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A427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0E9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D127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93F3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73D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4FB7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70BC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643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D772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AD9B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D9B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EDC5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74D5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04D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F463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2CCD0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2B6D6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BA1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D714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7ECB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E6A2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1E427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45E9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E900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28F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79AB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4C67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A39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2742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4D03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7D9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452B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07EC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250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AA7D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A3F3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6C210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AB32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2727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857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7072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0C6C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269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F9F3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7B78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076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5567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4ABE0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F341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ACD36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8FC27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B01C0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C78E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4A47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6913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8CF8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02CA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0751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1991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DFEA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d the factory results or the increase in the difference between batches of kits.</w:t>
      </w:r>
    </w:p>
    <w:p w14:paraId="3189F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5D4A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77931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922A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AD6E1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E8DFE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9E8DFE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6340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70AF27B">
    <w:pPr>
      <w:pStyle w:val="6"/>
      <w:jc w:val="both"/>
    </w:pPr>
  </w:p>
  <w:p w14:paraId="5AD3824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C55C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462B8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DAF2483"/>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9419</Words>
  <Characters>21789</Characters>
  <Lines>251</Lines>
  <Paragraphs>70</Paragraphs>
  <TotalTime>0</TotalTime>
  <ScaleCrop>false</ScaleCrop>
  <LinksUpToDate>false</LinksUpToDate>
  <CharactersWithSpaces>24467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2026-05-25T03:32:16Z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