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BA2E7">
      <w:pPr>
        <w:pStyle w:val="2"/>
        <w:bidi w:val="0"/>
        <w:jc w:val="center"/>
        <w:rPr>
          <w:rFonts w:hint="default" w:ascii="Times New Roman" w:hAnsi="Times New Roman" w:cs="Times New Roman"/>
          <w:b/>
          <w:bCs w:val="0"/>
          <w:sz w:val="36"/>
          <w:szCs w:val="36"/>
        </w:rPr>
      </w:pPr>
      <w:r>
        <w:rPr>
          <w:rFonts w:hint="eastAsia"/>
          <w:b/>
          <w:bCs/>
          <w:sz w:val="36"/>
          <w:szCs w:val="36"/>
        </w:rPr>
        <w:t>Mouse CD105/Endoglin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92CD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ABB15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16F12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AA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337F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6A1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64B5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53F5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B8F0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88DC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F4EE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801F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12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BD5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B529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A794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1B7B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3E7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4F89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BA98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C4C08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6EE5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9CB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3AA5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9AB6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82AA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9BA6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29F4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内皮糖蛋白(Endoglin)，又称为CD105，是位于细胞膜表面的I型跨膜糖蛋白，是TGF-β受体复合物之一。Endoglin被推测参与影响细胞形态和迁移的细胞骨架构成。它在心血管系统发育和血管重塑中发挥作用。</w:t>
      </w:r>
    </w:p>
    <w:p w14:paraId="6212EFAE">
      <w:pPr>
        <w:ind w:firstLine="441" w:firstLineChars="0"/>
        <w:rPr>
          <w:rFonts w:hint="default" w:ascii="Times New Roman" w:hAnsi="Times New Roman" w:cs="Times New Roman"/>
        </w:rPr>
      </w:pPr>
    </w:p>
    <w:p w14:paraId="2C328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52A3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1375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5C56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EE27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34FD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ABF2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0905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D47873">
      <w:pPr>
        <w:rPr>
          <w:rFonts w:hint="default" w:ascii="Times New Roman" w:hAnsi="Times New Roman" w:cs="Times New Roman"/>
        </w:rPr>
      </w:pPr>
      <w:r>
        <w:rPr>
          <w:rFonts w:hint="default" w:ascii="Times New Roman" w:hAnsi="Times New Roman" w:cs="Times New Roman"/>
        </w:rPr>
        <w:br w:type="page"/>
      </w:r>
    </w:p>
    <w:p w14:paraId="0E91A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6DE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1AD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F2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96B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510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43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E84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6AB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4CA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766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65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197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F11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7FA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E81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56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D1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114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FBF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D08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5F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D7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51A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CD6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8CE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933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BD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9AB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DE6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7C7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FD6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ED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D1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4E0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F2E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EC1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C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C45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57A3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853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12B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741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E7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165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D59F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47C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B84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CBA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3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15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209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CA6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4BD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246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B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71E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1CC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5ED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5F0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3C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A9F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0DA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C28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868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E4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3E66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912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744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41A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B4D9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E0E0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2C0F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82F7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FDF6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B594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9B0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E263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E15C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89D3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8AAF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BB58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1C3D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0330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460D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CE12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868C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457A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E19C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C9EC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6A20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DF5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37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F47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5E5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85E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C15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46E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A1F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8A49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6FC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28F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252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FC5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74E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85E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EF60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D41B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F487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B01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8E9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C21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DED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C42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963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990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E35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9E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8B5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58A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AA4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C2D7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5842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A43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F65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5086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858A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BF31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3C34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41A9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9AC9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B084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5C10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9BC2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9A0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118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D41D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B992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851E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3B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DA89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A225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CE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5EA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DBB2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BE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1FF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3C1C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60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048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0774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9F0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E06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5CB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47B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890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0EC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617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546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2F0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5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6E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380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E3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56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B1B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CA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5B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FD9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A2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5E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4B7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7E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77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234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ED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E9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381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9B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07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119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9400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F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EE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103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20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37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AC4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DA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3E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F8C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89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0E3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C17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2E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9A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AD6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5A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2E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5E8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BA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D6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0F9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2C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7F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E3A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7D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91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E5E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17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09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7FB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09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4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ABD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FC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58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2BF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C10C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9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69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E7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23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C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33F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A5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A2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7A3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F5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36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FAE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90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54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E8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93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F6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50E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33FC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F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4B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61F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57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F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12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01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E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6AD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94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31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943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94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42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3A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79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65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AA9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A0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5D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71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7F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BE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03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93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E7D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E6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A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67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B4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87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298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12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70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0A2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C0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AF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19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FF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43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8B0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759E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85B9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8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09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D5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CD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19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C42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B7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56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420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62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8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73E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6C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92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79D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39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1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58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1F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9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FE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98E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B4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6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C6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3D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0E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E3F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FC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F2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949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3DF0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7CA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2922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B6B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C9C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B13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C52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863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2CB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EEB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FF4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2A3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82E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07B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277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AA5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B3E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739A4A">
      <w:pPr>
        <w:rPr>
          <w:rFonts w:hint="default" w:ascii="Times New Roman" w:hAnsi="Times New Roman" w:cs="Times New Roman"/>
          <w:sz w:val="22"/>
          <w:szCs w:val="22"/>
        </w:rPr>
      </w:pPr>
    </w:p>
    <w:p w14:paraId="2F27F3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D3EB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CD105/Endoglin Elisa Kit</w:t>
      </w:r>
    </w:p>
    <w:p w14:paraId="215734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6422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FE74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9F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C09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E10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EB4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CF2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7F9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3A9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6EF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955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89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5FC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70E3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2C4D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2E5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DD0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A17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E8AD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AAC2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F12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1D2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3E63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AE5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334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9F7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2EC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glycoprotein (endoglin), also known as CD105, is a type I transmembrane glycoprotein located on the surface of cell membrane. It is TGF- β One of the receptor complexes. Endoglin is speculated to be involved in the cytoskeleton composition affecting cell morphology and migration. It plays a role in cardiovascular development and vascular remodeling.</w:t>
      </w:r>
    </w:p>
    <w:p w14:paraId="6B2B8A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4BCF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E66D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A9B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C29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A8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9EA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54A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03A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053336">
      <w:pPr>
        <w:rPr>
          <w:rFonts w:hint="default" w:ascii="Times New Roman" w:hAnsi="Times New Roman" w:cs="Times New Roman"/>
          <w:b/>
          <w:bCs/>
          <w:sz w:val="28"/>
          <w:szCs w:val="28"/>
        </w:rPr>
      </w:pPr>
    </w:p>
    <w:p w14:paraId="199AAA50">
      <w:pPr>
        <w:rPr>
          <w:rFonts w:hint="default" w:ascii="Times New Roman" w:hAnsi="Times New Roman" w:cs="Times New Roman"/>
          <w:b/>
          <w:bCs/>
          <w:sz w:val="28"/>
          <w:szCs w:val="28"/>
        </w:rPr>
      </w:pPr>
    </w:p>
    <w:p w14:paraId="1CB9175A">
      <w:pPr>
        <w:rPr>
          <w:rFonts w:hint="default" w:ascii="Times New Roman" w:hAnsi="Times New Roman" w:cs="Times New Roman"/>
          <w:b/>
          <w:bCs/>
          <w:sz w:val="28"/>
          <w:szCs w:val="28"/>
        </w:rPr>
      </w:pPr>
    </w:p>
    <w:p w14:paraId="7D62B740">
      <w:pPr>
        <w:rPr>
          <w:rFonts w:hint="default" w:ascii="Times New Roman" w:hAnsi="Times New Roman" w:cs="Times New Roman"/>
          <w:b/>
          <w:bCs/>
          <w:sz w:val="28"/>
          <w:szCs w:val="28"/>
        </w:rPr>
      </w:pPr>
    </w:p>
    <w:p w14:paraId="057D2E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A7E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A759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82C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EA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9C87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823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95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1D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A58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096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122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6F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AE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3ED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9F6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32F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74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42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3EE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05A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828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9E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8AC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2A3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AFA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CC3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02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0E6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177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6D9B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C29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EE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CE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582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5F8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BA7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08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EB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B5D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2A2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C54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53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F5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52C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D40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1FA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AC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C6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2FC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DBE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AD4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8C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65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ED6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D52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047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BF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09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307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758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472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62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1D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5B3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087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BE8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99F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7D8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0B9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C87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CC90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66B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612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E12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26A3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ED14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81DE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63D4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5CE4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8611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0382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59F8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AFC9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F2D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BB12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FCE7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F6B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4F6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8A7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B7D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B65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40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ACB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971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B3A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953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CFB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0CF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6B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017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A35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7C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4ED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B92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594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315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EB0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A08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ACF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41A7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A0C3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172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79B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CE5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273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95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AD2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5A6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B40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41B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0F3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5A0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9FC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161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AE5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724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52E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92C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D40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6D4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E40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A17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194D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C31F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133E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3F3B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61F9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5714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D9D4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AEA9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B5D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339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B4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000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2975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F0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151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1500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F5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FC07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3787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48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95BA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D08E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94C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345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EB7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57B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4EC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FBE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A9F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D25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C03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F617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8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3C3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6EAA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D2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46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9EDE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7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99B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8FFF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DD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5CA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B984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12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37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377B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6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1E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26D2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42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84A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441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463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953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0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75C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D7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72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712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AAA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8E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AD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181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67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6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21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E5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420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C9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67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B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02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3D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DB9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57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8C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ACA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59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15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E85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ADA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02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2E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A23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3A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91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61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0F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9E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ED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0C2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A3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6CB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A61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EF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4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8F8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AD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D3A6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70C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A06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5C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1B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7B7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63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062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B5A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56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1B5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DB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097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C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9B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71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CC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9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DA7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21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F42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E11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AB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1D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36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8B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42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13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D0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4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2CE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A9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0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C2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3A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41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95A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28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B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6E5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59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8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1BC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BE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8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D1B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EE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0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EC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2E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879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D1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9B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51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8E9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F4E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1FA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E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A2D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9BE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69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FA8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CC0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5B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7A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271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1C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7B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8F9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85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857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1F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28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1CD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874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1C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349B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88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EA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3D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64E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2E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147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71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B8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F6C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A3B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D26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C9C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D04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D53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3F5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50F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3B7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450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41B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71A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5EC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1E7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0BA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4D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 inconsistencies in the test results are not excluded. </w:t>
      </w:r>
    </w:p>
    <w:p w14:paraId="4A46E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9BB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FD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9B9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83B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883B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4BF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85A8CB">
    <w:pPr>
      <w:pStyle w:val="6"/>
      <w:jc w:val="both"/>
    </w:pPr>
  </w:p>
  <w:p w14:paraId="628596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B73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4942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1A2643"/>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7813</Words>
  <Characters>14007</Characters>
  <Lines>251</Lines>
  <Paragraphs>70</Paragraphs>
  <TotalTime>0</TotalTime>
  <ScaleCrop>false</ScaleCrop>
  <LinksUpToDate>false</LinksUpToDate>
  <CharactersWithSpaces>15190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2026-06-01T09:03:46Z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