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29E39F">
      <w:pPr>
        <w:pStyle w:val="2"/>
        <w:bidi w:val="0"/>
        <w:jc w:val="center"/>
        <w:rPr>
          <w:rFonts w:hint="default" w:ascii="Times New Roman" w:hAnsi="Times New Roman" w:cs="Times New Roman"/>
          <w:b/>
          <w:bCs w:val="0"/>
          <w:sz w:val="36"/>
          <w:szCs w:val="36"/>
        </w:rPr>
      </w:pPr>
      <w:r>
        <w:rPr>
          <w:rFonts w:hint="eastAsia"/>
          <w:b/>
          <w:bCs/>
          <w:sz w:val="36"/>
          <w:szCs w:val="36"/>
        </w:rPr>
        <w:t>Mouse CD117/c-Kit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C0616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CA5706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5ECD322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16ED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0B6CC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795CB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3C42F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316FC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D69EC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8CECE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D1B83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C4F7B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74EC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8FF0B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63BDD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F757D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A1ED4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38856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3B366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DDDE6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2E7DA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5FBFE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26563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7DFA6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1E0AD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8B6F8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3C0F4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C48AD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SCFR（肥大/干细胞生长因子受体），也称为原癌基因c-Kit 或酪氨酸蛋白激酶 Kit 或 CD117，是一种在人类中由 Kit 基因编码的蛋白质。KIT 最初被描述为猫肉瘤病毒癌基因 v-KIT 的细胞同源物。KIT 基因定位于 4q12。Kit 在生殖细胞表面表达，直至粗线期。来自 KIT 受体酪氨酸激酶的信号对体内外原始生殖细胞的生长至关重要。由于缺乏有效的方法来轻松操纵原始生殖细胞中的基因表达，因此无法确定作用于原始生殖细胞的 KIT 效应器。</w:t>
      </w:r>
    </w:p>
    <w:p w14:paraId="47E329E7">
      <w:pPr>
        <w:ind w:firstLine="441" w:firstLineChars="0"/>
        <w:rPr>
          <w:rFonts w:hint="default" w:ascii="Times New Roman" w:hAnsi="Times New Roman" w:cs="Times New Roman"/>
        </w:rPr>
      </w:pPr>
    </w:p>
    <w:p w14:paraId="5F35E5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50347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ACF436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0437D4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EA3D86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67F54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9E0016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EACB44F">
      <w:pPr>
        <w:rPr>
          <w:rFonts w:hint="default" w:ascii="Times New Roman" w:hAnsi="Times New Roman" w:cs="Times New Roman"/>
        </w:rPr>
      </w:pPr>
      <w:r>
        <w:rPr>
          <w:rFonts w:hint="default" w:ascii="Times New Roman" w:hAnsi="Times New Roman" w:cs="Times New Roman"/>
        </w:rPr>
        <w:br w:type="page"/>
      </w:r>
    </w:p>
    <w:p w14:paraId="55CD6A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44892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A1B4E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60AC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BEAA0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74406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B3CD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004FF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1B657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41EE0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9BD41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4480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D477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EA304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29187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B2909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3F0E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745A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87639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812D4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AC771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C43E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E738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325D2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986D6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C344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54F2B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65C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18FB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8BC15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A71AE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F78CF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F21B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E882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B9854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7A8EE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D9169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840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9C72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48A9E8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00418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E22D0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B6F44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D31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B396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F6862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8099D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4E292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073AB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AAF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C3D4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B3E1D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2F700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2BF1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1528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FED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9564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E08F1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3887A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057D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5D7F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154E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E0CFC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9B9C3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F5BD3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32B7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0ABFB7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8896C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B7237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5A9F2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3A5740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F421F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CA15AE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79AE5F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24382C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6A114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1F55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C787F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E6FF06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B7B84E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58E88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C0DE25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0722A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2C451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0B20E8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9D175B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7249ED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E11652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A46F8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6BAAF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117A20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1EBD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101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7CA18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65DC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E397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E564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2C33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7D1F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9993A4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9F8F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5BD62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DB1D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EF45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BC73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E6B6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3CDDAC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AEA1FC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1411F7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E9B17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47E9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D5C8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149B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6F0B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11EA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3490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86D6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1B08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1861A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F44B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8F376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FB6457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D3F27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63C99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A9720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F0C9A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E2C3C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989C2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FAF5BE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B43AB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BCF44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B01EB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0A0A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B271D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25C23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1CE90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848E88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A18C8A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08C92B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88CC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63E1F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5C6ACF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D8F1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A61E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B92AF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A923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4AB6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F3D2F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2F83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0891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74C07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3D613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AA7B3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14C9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CEB56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2E0BF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6C15D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55536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E3FB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CB9D3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604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EAF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7B7F6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5969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D96B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795D1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781E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7FF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0D23A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EB75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EC1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A1EE2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9905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484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CA8D4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0A28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D91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E9775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A08B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4F9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190BB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C827B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AF7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1F7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F2666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CF63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5D34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F98A3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437B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62F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77933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612C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745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3DEB2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6C1A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4FE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E5595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FC3C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6A2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27DDF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0ABA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A56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80E9C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84FD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7138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C8A2F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EC94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BD4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64543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E9EF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6121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53854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FC93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222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8B150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B029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764D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98512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55B61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F9E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68D3B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681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D9D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F45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3A3B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C410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5F4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E5BE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E49A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597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1741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0752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A79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B5F4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D76B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E69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D667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66D40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3F9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633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42C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120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DFD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CEAC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59BC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E0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27DC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1C4B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3E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7E9D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A70A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07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4F03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0427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408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2F03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BABF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2A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B362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6C39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B3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DB0A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AA8D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EDA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47D9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4EE6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D0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1F03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190A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DDD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A67D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BF19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7C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A956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534C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A6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DDB6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3A47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14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5A93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FA7FA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F0D24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F84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3A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085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5F4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39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7E01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BF8F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B3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4685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6684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4B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B277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9DCA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546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2DC2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68D1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1E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D2DF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F906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FE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8859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74CA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C7F0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7A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E756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F784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B0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89C5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918C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70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7BAD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B2FB5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7733D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6472D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6E277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58EB4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20CDC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491DF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1D8E2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F95C0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F7E53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21428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DAF8C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18321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78225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3622D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86D1C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983EB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65BFAA9">
      <w:pPr>
        <w:rPr>
          <w:rFonts w:hint="default" w:ascii="Times New Roman" w:hAnsi="Times New Roman" w:cs="Times New Roman"/>
          <w:sz w:val="22"/>
          <w:szCs w:val="22"/>
        </w:rPr>
      </w:pPr>
    </w:p>
    <w:p w14:paraId="477B183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0626F5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CD117/c-Kit Elisa Kit</w:t>
      </w:r>
    </w:p>
    <w:p w14:paraId="17975D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191CC8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58572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2304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30CD2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560A3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88A72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898B9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F774A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E6EED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B95BD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D1EBB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ADEF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65F45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5BF4F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F84A3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D21C0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86473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204EB6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A548E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258F3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A4795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089E6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D4CDB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6BD87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DE572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15B1C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1B06D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CD117/c-kit is SCFR(Mast/stem cell growth factor receptor), also known as</w:t>
      </w:r>
      <w:bookmarkStart w:id="0" w:name="_GoBack"/>
      <w:bookmarkEnd w:id="0"/>
      <w:r>
        <w:rPr>
          <w:rFonts w:hint="eastAsia"/>
        </w:rPr>
        <w:t>proto-oncogene c-Kit or tyrosine-protein kinase Kit or CD117, is a protein that inhumans is encoded by the KIT gene. KIT was first described as the cellular homolog ofthe feline sarcoma viral oncogene v-kit. The KIT gene is mapped on 4q12. Kit wasexpressed on the surface of germ cells up to the pachytene stage. Signaling from theKIT receptor tyrosine kinase is essential for primordial germ cell growth both in vivo andin vitro. Determination of the KIT effectors acting in primordial germ cells has been</w:t>
      </w:r>
      <w:r>
        <w:rPr>
          <w:rFonts w:hint="eastAsia"/>
        </w:rPr>
        <w:br w:type="textWrapping"/>
      </w:r>
      <w:r>
        <w:rPr>
          <w:rFonts w:hint="eastAsia"/>
        </w:rPr>
        <w:t>hampered by the lack of effective methods to manipulate easily gene expression inthese cells.</w:t>
      </w:r>
    </w:p>
    <w:p w14:paraId="3085F52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A8EB56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DC5B12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7043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BC24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D9B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9ABC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EDB9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41D0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D2C45A4">
      <w:pPr>
        <w:rPr>
          <w:rFonts w:hint="default" w:ascii="Times New Roman" w:hAnsi="Times New Roman" w:cs="Times New Roman"/>
          <w:b/>
          <w:bCs/>
          <w:sz w:val="28"/>
          <w:szCs w:val="28"/>
        </w:rPr>
      </w:pPr>
    </w:p>
    <w:p w14:paraId="522F6B50">
      <w:pPr>
        <w:rPr>
          <w:rFonts w:hint="default" w:ascii="Times New Roman" w:hAnsi="Times New Roman" w:cs="Times New Roman"/>
          <w:b/>
          <w:bCs/>
          <w:sz w:val="28"/>
          <w:szCs w:val="28"/>
        </w:rPr>
      </w:pPr>
    </w:p>
    <w:p w14:paraId="1C604568">
      <w:pPr>
        <w:rPr>
          <w:rFonts w:hint="default" w:ascii="Times New Roman" w:hAnsi="Times New Roman" w:cs="Times New Roman"/>
          <w:b/>
          <w:bCs/>
          <w:sz w:val="28"/>
          <w:szCs w:val="28"/>
        </w:rPr>
      </w:pPr>
    </w:p>
    <w:p w14:paraId="4BF7D5E7">
      <w:pPr>
        <w:rPr>
          <w:rFonts w:hint="default" w:ascii="Times New Roman" w:hAnsi="Times New Roman" w:cs="Times New Roman"/>
          <w:b/>
          <w:bCs/>
          <w:sz w:val="28"/>
          <w:szCs w:val="28"/>
        </w:rPr>
      </w:pPr>
    </w:p>
    <w:p w14:paraId="4D24513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4C51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FB2990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153C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865D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45BE0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47D82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A5A5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DEDB9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459CF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83382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179BB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58FC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EE42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BED1C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F6094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7FE71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2EBD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8BA0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68B38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0E5F6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B90AD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F3B5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DA0B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C3489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11F98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A5CCB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274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2216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2D431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EEC7F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20270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E403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3517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049BF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0EEEE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96000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D462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63B2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AED0D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F8301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3D4B1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A359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8580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8FABD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FC81A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A6ABC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5A4E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6947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4554A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A8562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E4E73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A4F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87AB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B5658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41A12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3EF62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2B6B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5C8C2A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D4C0F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A62E3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D64A5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0885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DCDB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9B6F3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74112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7AD33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AF44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21E1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73E8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DC213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AEE6C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94072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28C2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A6456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4B32AF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B68EDD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24E1C5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2D1B71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E2DC85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A2B2BC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37FC8B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42FB1B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13549B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8D39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5D0D5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D3FAA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FE492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B0003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7AB0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E240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D6FD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62FF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99D3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E97B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FCCC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E8F5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ABDC4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8C4DB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642C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A91C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88D1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3D13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8E38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31EE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F671E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FAF5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150FF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A8EF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05FA2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93F7D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A4749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4AC2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06A33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785B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88DD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F787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D7A6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50FB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1D38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277B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8F3C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8085D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18DE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08DE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521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E721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FEAE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0CB8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CEFE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55BF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45EA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C94B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C1876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D1B7F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14CD4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B418A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E8A4C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7E4D26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6341B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B5DDC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D63D1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A4748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C9B7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D12E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EB4EB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105D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963C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49CF7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3F7E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CCB0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8FF3E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586A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7731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90CEF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0489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5843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6DE2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F05D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0910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DBC2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A2FD4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7521B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E3B79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8ED0F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184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0001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0D50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C2A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F089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B12E7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3DD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8E12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7F756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B2C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F3A3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A4BBD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B2B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2D77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FB4CF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443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31F6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DD22D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63D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48FE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E26C3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879F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00A0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4B3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6D5F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C41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644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397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0F98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0879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239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D99F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024D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85E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2E51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CFC2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2132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9B5F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C2ED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C27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8DA2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55E7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BC2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389F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85CA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6D4A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8D4B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A56E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B7C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A88C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437D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B6E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316A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D65F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D99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9B22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19B3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212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E337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C8FCC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781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19C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370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4C2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284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2B99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2C8E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0FE15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82C9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17CA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6CCF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A0A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A701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0E75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895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1C78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D044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3719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8382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06726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DF7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D66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536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CF8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D1A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C281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780B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5FE9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1D75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7958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1FA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C0B3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039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A9A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FB8D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C264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26F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15D0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B72A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F6D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3A39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829E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E45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2DC5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3AAA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397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067F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B262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7DE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066F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5847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953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48F4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4CDB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AA7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5AD3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0ED7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400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648C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13B6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EE3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71EE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6B131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8C933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617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08C2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C80F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5D19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C3A05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BA75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478E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1E8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5B9B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0858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28A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23C7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1E00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9A7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1977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5E68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E84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7716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E268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6881B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2BDB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2D78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9C2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0326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7975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5D4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B0AD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F7A5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6C7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BD75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C7616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3E89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6EDB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9B02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261B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E65B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5E415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3184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A6D5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7BD63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D154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B22C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85FBA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FBE8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w:t>
      </w:r>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protein of interest, so inconsistencies in the test results are not excluded. </w:t>
      </w:r>
    </w:p>
    <w:p w14:paraId="1699B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A611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E447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7A19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BFB8E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EBFB8E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CE19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93A0B00">
    <w:pPr>
      <w:pStyle w:val="6"/>
      <w:jc w:val="both"/>
    </w:pPr>
  </w:p>
  <w:p w14:paraId="58ABD46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F69D9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6E9D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8E66EE"/>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13C0D7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8595</Words>
  <Characters>17530</Characters>
  <Lines>251</Lines>
  <Paragraphs>70</Paragraphs>
  <TotalTime>0</TotalTime>
  <ScaleCrop>false</ScaleCrop>
  <LinksUpToDate>false</LinksUpToDate>
  <CharactersWithSpaces>19388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2026-06-01T09:03:28Z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