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17EE3">
      <w:pPr>
        <w:pStyle w:val="2"/>
        <w:bidi w:val="0"/>
        <w:jc w:val="center"/>
        <w:rPr>
          <w:rFonts w:hint="default" w:ascii="Times New Roman" w:hAnsi="Times New Roman" w:cs="Times New Roman"/>
          <w:b/>
          <w:bCs w:val="0"/>
          <w:sz w:val="36"/>
          <w:szCs w:val="36"/>
        </w:rPr>
      </w:pPr>
      <w:r>
        <w:rPr>
          <w:rFonts w:hint="eastAsia"/>
          <w:b/>
          <w:bCs/>
          <w:sz w:val="36"/>
          <w:szCs w:val="36"/>
        </w:rPr>
        <w:t>Mouse CD6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935E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BCFC5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EE26A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D2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B5CB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4423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CD8F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04C4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9DFF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9361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EC21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AB4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A9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66AA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91680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F1AB4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9872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BE669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5F5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09E8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EDDD5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BFAD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6911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0B9E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68C8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C7CE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B9E5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1BA2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CD6（分化簇 6）是由 CD6 基因编码的人类蛋白质。CD6 主要表达于外周 T 细胞和成熟髓质胸腺细胞。该基因编码一种蛋白质，这种蛋白质存在于 T 淋巴细胞以及其他一些免疫细胞的外膜上。编码的蛋白质包含三个清道夫受体富含半胱氨酸（SRCR）结构域和一个激活的白细胞粘附分子的结合位点。该基因产物对于 T 细胞的持续激活非常重要。</w:t>
      </w:r>
      <w:r>
        <w:rPr>
          <w:rFonts w:hint="eastAsia"/>
        </w:rPr>
        <w:br w:type="textWrapping"/>
      </w:r>
      <w:r>
        <w:rPr>
          <w:rFonts w:hint="eastAsia"/>
        </w:rPr>
        <w:t>此外，该基因可能与多发性硬化症易感性有关。</w:t>
      </w:r>
    </w:p>
    <w:p w14:paraId="4490723A">
      <w:pPr>
        <w:ind w:firstLine="441" w:firstLineChars="0"/>
        <w:rPr>
          <w:rFonts w:hint="default" w:ascii="Times New Roman" w:hAnsi="Times New Roman" w:cs="Times New Roman"/>
        </w:rPr>
      </w:pPr>
    </w:p>
    <w:p w14:paraId="4DFDE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D792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5F5A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C334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99F9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D1CA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9C7A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1D297D">
      <w:pPr>
        <w:rPr>
          <w:rFonts w:hint="default" w:ascii="Times New Roman" w:hAnsi="Times New Roman" w:cs="Times New Roman"/>
        </w:rPr>
      </w:pPr>
      <w:r>
        <w:rPr>
          <w:rFonts w:hint="default" w:ascii="Times New Roman" w:hAnsi="Times New Roman" w:cs="Times New Roman"/>
        </w:rPr>
        <w:br w:type="page"/>
      </w:r>
    </w:p>
    <w:p w14:paraId="6AEC8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3ADF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5B81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E1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1EF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E83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4B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4F7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B99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262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94E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5A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CCD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AF3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CDA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4778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BC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69B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958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819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69D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DA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B2F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AA8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9BD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E0D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945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A0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F3DC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976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8C7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56E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9E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901E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5FB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15D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3C9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FD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E674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DEBD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39D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E40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D11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01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366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1E11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F7D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7CD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58E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5D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62F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A5B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18A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F93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38B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6B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E29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792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3AA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700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F2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F7A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A9D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A1A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432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55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81003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518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D11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D51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D91F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3AB6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2FF5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4F59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51C8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66F5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E8CC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5630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3439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4445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487C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DB2C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FAA6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E536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D0345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EFC6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3C13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11D1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9177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ED69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5962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A80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4A4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FFA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ADF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F85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C0E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9E7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2D8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610F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496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8F5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B5E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454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139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0A2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B49E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818A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D9C1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292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56C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ED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3B4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D55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4CC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5D3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58F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69C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60A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A3C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1C25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84F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F191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20EA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179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8A7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9A2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1639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2EB2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59FD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68D0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BA76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D3E6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8EF1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DC5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EF9C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D2F8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B493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74F7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08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96CF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32A5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8D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9D6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7380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4E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8C9F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68CF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E0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96D2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A070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2C2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41E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5E6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835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955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E1C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6B6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0E7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43E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C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76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EE9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AF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B8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DCD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05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27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424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44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4A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293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13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FC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06F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89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48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59F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05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AF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40E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4076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F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1F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F16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86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80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8E7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A0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BB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6B3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9B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0F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559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08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B3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FB4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62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BD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93C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D2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50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F80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FD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3F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525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BB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47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55F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5D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42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CDF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DA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44F9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DA1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52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26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D23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DCBD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44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DAF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0A9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AC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BD0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718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1F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B3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C59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66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D3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A57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25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EA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01D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F7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0AF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3DC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3237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D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C0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262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8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3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1E8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93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BD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186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4E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41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5DF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F3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50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EB9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89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84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0A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41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C1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F02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9D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24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FF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D7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F2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F91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69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56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1FD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54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4C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3A5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3D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7F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EF4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17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A8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45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D8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C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32B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91A7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6104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5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7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D6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90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87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2B0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ED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D4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51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CD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B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0C1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8F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B9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BDA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0C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DC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C96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F8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AE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BF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9B7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CB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EF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B6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A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143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6C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9A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01C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D059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95A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71E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5D9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4ED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1DA7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6DAC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328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8CE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D65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872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613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F38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DAD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89C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168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CA8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D47B2B">
      <w:pPr>
        <w:rPr>
          <w:rFonts w:hint="default" w:ascii="Times New Roman" w:hAnsi="Times New Roman" w:cs="Times New Roman"/>
          <w:sz w:val="22"/>
          <w:szCs w:val="22"/>
        </w:rPr>
      </w:pPr>
    </w:p>
    <w:p w14:paraId="578B8E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1F27F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CD6 Elisa Kit</w:t>
      </w:r>
    </w:p>
    <w:p w14:paraId="39FCDB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2936C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071A8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EC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FE52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0F6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936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F16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F1B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5DC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A24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A9F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BB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B94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F93F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C67F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C29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DB9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F7E1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6009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0DAC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12D6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C66A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DFC2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5A3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75C9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A3C0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567F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CD6(Cluster of Differentiation 6) is a human protein encoded by the CD6 gene. CD6 is expressed predominantly in peripheral T cells and mature medullary thymocytes. This gene encodes a protein found on the outer membrane of T-lymphocytes as well as some other immune cells. The encoded protein contains three scavenger receptor cysteine-rich(SRCR) domains and a binding site for an</w:t>
      </w:r>
      <w:r>
        <w:rPr>
          <w:rFonts w:hint="eastAsia"/>
        </w:rPr>
        <w:br w:type="textWrapping"/>
      </w:r>
      <w:r>
        <w:rPr>
          <w:rFonts w:hint="eastAsia"/>
        </w:rPr>
        <w:t>activated leukocyte cell adhesion molecule. The gene product is important for continuation of T cell activation. What's more, this gene may be associated with susceptibility to multiple sclerosis.</w:t>
      </w:r>
    </w:p>
    <w:p w14:paraId="7492B8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8B38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9D28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BA0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AB8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4BD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CED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7EC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F82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34A25C">
      <w:pPr>
        <w:rPr>
          <w:rFonts w:hint="default" w:ascii="Times New Roman" w:hAnsi="Times New Roman" w:cs="Times New Roman"/>
          <w:b/>
          <w:bCs/>
          <w:sz w:val="28"/>
          <w:szCs w:val="28"/>
        </w:rPr>
      </w:pPr>
    </w:p>
    <w:p w14:paraId="2B7C6437">
      <w:pPr>
        <w:rPr>
          <w:rFonts w:hint="default" w:ascii="Times New Roman" w:hAnsi="Times New Roman" w:cs="Times New Roman"/>
          <w:b/>
          <w:bCs/>
          <w:sz w:val="28"/>
          <w:szCs w:val="28"/>
        </w:rPr>
      </w:pPr>
    </w:p>
    <w:p w14:paraId="724E0C9D">
      <w:pPr>
        <w:rPr>
          <w:rFonts w:hint="default" w:ascii="Times New Roman" w:hAnsi="Times New Roman" w:cs="Times New Roman"/>
          <w:b/>
          <w:bCs/>
          <w:sz w:val="28"/>
          <w:szCs w:val="28"/>
        </w:rPr>
      </w:pPr>
    </w:p>
    <w:p w14:paraId="52A3DD5C">
      <w:pPr>
        <w:rPr>
          <w:rFonts w:hint="default" w:ascii="Times New Roman" w:hAnsi="Times New Roman" w:cs="Times New Roman"/>
          <w:b/>
          <w:bCs/>
          <w:sz w:val="28"/>
          <w:szCs w:val="28"/>
        </w:rPr>
      </w:pPr>
    </w:p>
    <w:p w14:paraId="140B77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B4C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33FB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720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A2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58F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C73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C5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F74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99B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628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F6B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D9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76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D6F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08E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240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11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C3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896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157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ED9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12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180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279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99F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AEA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8F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4B6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AAB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252D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E83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4C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E5E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E00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E98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4E5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D3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22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DFF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B25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270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CB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17C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D60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7E8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B0B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0A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3D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188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BFA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2A3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0D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EC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0DD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64C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D28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BF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8F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E91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631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32A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49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22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2C2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CD3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68F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C2A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9F7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B3A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57B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C32B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70D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CF8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6E8B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C658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BD18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78B1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63FC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7B76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5BDD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9EA2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AD39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56F2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63B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F3F3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6D88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D1A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DD98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1F5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968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B58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CA5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69A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C85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8FE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92F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D5B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33D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BC6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204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FEA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B02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7A4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5FB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2BB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E4E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9E22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6A2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FF26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327C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8A37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D64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2FB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F4A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EF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CB3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30F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94D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9BB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0C9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195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480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BAD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DE6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A09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1AF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2CC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E0E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8DE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A3A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A23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DCB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E5CA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F041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6F1F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144D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3F0D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F794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793D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938B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16F0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879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EE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CB7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F15F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A4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0B8F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0CBE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6D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B981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25C5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E9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2A8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7E2A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B4C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6C8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659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E74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654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7D7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522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38E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0EE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6EAA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EE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F33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9AE0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EF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335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1903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9E2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EB9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6C0F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94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577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0761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4C7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937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AACF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650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48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8CEC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1E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CA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122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84C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D2C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D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D18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B88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99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B9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DDC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A8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75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AA6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1A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387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174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84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9A2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58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40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5DE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6F7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CC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534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D49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D5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E24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266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62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B5B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33C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36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B2C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4B8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E9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55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118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9D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A3E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824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CD2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6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41E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3F2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E5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C0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F54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A7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547B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15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A66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C1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E37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F15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AD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4D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4B6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05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371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919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185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1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4C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060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7A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8F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A9B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A0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26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E67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A0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E23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9C3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C2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FF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E8C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89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7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3C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1D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2F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71D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1F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6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C8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EF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96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4C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34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D5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331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16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D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AA3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7B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B2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F7C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E6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87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7DF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DD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C9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71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63D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700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F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595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1E6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F4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6C4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7C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12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0B4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7DD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05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101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88E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91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561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B1B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21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E95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5A2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F1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A2A4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868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D3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988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BA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95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3D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422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72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EE6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C17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D4F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8E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C0E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E8A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EAA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812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6AF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FC9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CFD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27B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F91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4BF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AF9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rence between batches of kits.</w:t>
      </w:r>
    </w:p>
    <w:p w14:paraId="1F682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364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614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950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43B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F46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EF46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88A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287818">
    <w:pPr>
      <w:pStyle w:val="6"/>
      <w:jc w:val="both"/>
    </w:pPr>
  </w:p>
  <w:p w14:paraId="0325C8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75F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3862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0D0090"/>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8687</Words>
  <Characters>18038</Characters>
  <Lines>251</Lines>
  <Paragraphs>70</Paragraphs>
  <TotalTime>0</TotalTime>
  <ScaleCrop>false</ScaleCrop>
  <LinksUpToDate>false</LinksUpToDate>
  <CharactersWithSpaces>20001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2026-06-01T08:54:09Z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