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63C60">
      <w:pPr>
        <w:pStyle w:val="2"/>
        <w:bidi w:val="0"/>
        <w:jc w:val="center"/>
        <w:rPr>
          <w:rFonts w:hint="default" w:ascii="Times New Roman" w:hAnsi="Times New Roman" w:cs="Times New Roman"/>
          <w:b/>
          <w:bCs w:val="0"/>
          <w:sz w:val="36"/>
          <w:szCs w:val="36"/>
        </w:rPr>
      </w:pPr>
      <w:r>
        <w:rPr>
          <w:rFonts w:hint="eastAsia"/>
          <w:b/>
          <w:bCs/>
          <w:sz w:val="36"/>
          <w:szCs w:val="36"/>
        </w:rPr>
        <w:t>Canine MIG/CXCL9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E502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614B51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F8858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7147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7D13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54DC4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DA2A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066FE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44E41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CB08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522C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83FA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5A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9B2F0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D3B2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A015B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AFD96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9FD76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3811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24C51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5574B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D0AE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8162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06238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8E2F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DE6E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6133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1277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趋化因子（C-X-C基序）配体9（CXCL9）是属于CXC趋化因子家族的一种小细胞因子，也称为γ干扰素（MIG）诱导的单因子。CXCL9是一种T细胞趋化剂，由IFN-γ诱导。它与另两种CXC趋化因子CXCL10和CXCL11密切相关。</w:t>
      </w:r>
    </w:p>
    <w:p w14:paraId="2FECC88F">
      <w:pPr>
        <w:ind w:firstLine="441" w:firstLineChars="0"/>
        <w:rPr>
          <w:rFonts w:hint="default" w:ascii="Times New Roman" w:hAnsi="Times New Roman" w:cs="Times New Roman"/>
        </w:rPr>
      </w:pPr>
    </w:p>
    <w:p w14:paraId="1F71E6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42BA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0F1F4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9314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2CE2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3C8C9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3759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16D67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0A268CA">
      <w:pPr>
        <w:rPr>
          <w:rFonts w:hint="default" w:ascii="Times New Roman" w:hAnsi="Times New Roman" w:cs="Times New Roman"/>
        </w:rPr>
      </w:pPr>
      <w:r>
        <w:rPr>
          <w:rFonts w:hint="default" w:ascii="Times New Roman" w:hAnsi="Times New Roman" w:cs="Times New Roman"/>
        </w:rPr>
        <w:br w:type="page"/>
      </w:r>
    </w:p>
    <w:p w14:paraId="0492D4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6FE15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E9A3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CB6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1D41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C845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5FA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E2A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D2E2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68190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640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1CF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680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50BE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B8B52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BC67D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B2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C77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252B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3B0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D1E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C7B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5185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099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B86B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636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581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0C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C617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84EF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D480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D1E0A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937F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C7CC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8B62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2DE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F67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10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F718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76B9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DAFD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4BA0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B552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2E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97A9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6102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E55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3C3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7D0B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E1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166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EE22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FEE4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322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929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158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B7BF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CD4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1EDD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58A7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B8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A3C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A68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F19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52D5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20ED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FB216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2C3A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BFC7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CEBE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54DC4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9B6F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1FE4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A6DA0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64DA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E22BF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117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AA60A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D4FC6A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7335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1ED9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91AE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6F7D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CF93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C9BB06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FF959E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AF81E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C1A6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195D3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ADB7B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433DE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5D0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599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4A8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3AF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E0CC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D916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9C0F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2EB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2B13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913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5214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6D4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629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9205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2581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884F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9E5B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0233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E6A2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334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DB22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B5CE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37FD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3D00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4C4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2449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B62C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E5D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1ED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DA55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F62775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5B39A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3288B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2640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656A9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E1D9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7151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ECAA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8700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F459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0CF8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C95B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00724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E09F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FD99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20F6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E6CE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90CAD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7E8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F12F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2A3AE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4EC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DD3D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9EA5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C0A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09C7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4A2E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211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21E9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CD68E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96D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7B55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25C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2BCB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BDE1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3690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6BBB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1196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A1D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D5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857D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F640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FFC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C4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DF9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4C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C2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AB4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DF9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3D3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6C1D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5E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27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FF17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96D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193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057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35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265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577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61AE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3AA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63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B4F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B00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580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A9B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922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1D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656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D66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2E8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70AF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FE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08E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CAB36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D24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20A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F8B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768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E2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39F3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0E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5A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72F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436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50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794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BEB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D6E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E70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25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60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F7B9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51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87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E54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4B1A8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E3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050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12C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99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D84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C42B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234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A5C1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1339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04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7D0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553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8BA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9E3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1EDC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068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176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97A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8024E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50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D6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FFA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FE7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79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3CA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40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5BF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F58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615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D8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9ED0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F9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B1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BF0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806D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C0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86D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716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04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903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F0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7A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D15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BF3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7D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319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336B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E7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91E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BFE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21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1B0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A37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85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AF1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E3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AD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059E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528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A0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2E8C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A624C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4BADB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24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F07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F009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F1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CE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B3F1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8D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75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C02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A0C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D2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0B6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001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421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69C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3A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59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D46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21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4E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20FB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8C3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86FE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5C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C91F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4D6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C6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EE3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3B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D4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820C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AB5A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4476A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79E0A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843A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7324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53E13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10BC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E0F1B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F64AE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2E8B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5AE3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78DA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B72C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08337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BED4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26B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4C226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4E00678">
      <w:pPr>
        <w:rPr>
          <w:rFonts w:hint="default" w:ascii="Times New Roman" w:hAnsi="Times New Roman" w:cs="Times New Roman"/>
          <w:sz w:val="22"/>
          <w:szCs w:val="22"/>
        </w:rPr>
      </w:pPr>
    </w:p>
    <w:p w14:paraId="76774E3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7E823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MIG/CXCL9 Elisa Kit</w:t>
      </w:r>
    </w:p>
    <w:p w14:paraId="4BDE20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6372CA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6989BE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11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7CA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EAAC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AF5C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3833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39EA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FB3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3FE53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435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ED68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692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D35C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DC5D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33D1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81DF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E9AE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6AA4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E013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F456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BB890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063C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75B28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900C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27529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5F57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CXCL9/MIG is a small cytokine belonging to the CXC chemokine family that is also known as Monokine induced by gamma interferon(MIG). CXCL9 is a T-cell chemoattractant, which is induced by IFN-gamma. It is closely related to two other CXC chemokines called CXCL10 and CXCL11.</w:t>
      </w:r>
    </w:p>
    <w:p w14:paraId="7F3D952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5840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015F9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D85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F6D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6D5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A070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404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C5C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F8E1D6">
      <w:pPr>
        <w:rPr>
          <w:rFonts w:hint="default" w:ascii="Times New Roman" w:hAnsi="Times New Roman" w:cs="Times New Roman"/>
          <w:b/>
          <w:bCs/>
          <w:sz w:val="28"/>
          <w:szCs w:val="28"/>
        </w:rPr>
      </w:pPr>
    </w:p>
    <w:p w14:paraId="0BADF150">
      <w:pPr>
        <w:rPr>
          <w:rFonts w:hint="default" w:ascii="Times New Roman" w:hAnsi="Times New Roman" w:cs="Times New Roman"/>
          <w:b/>
          <w:bCs/>
          <w:sz w:val="28"/>
          <w:szCs w:val="28"/>
        </w:rPr>
      </w:pPr>
    </w:p>
    <w:p w14:paraId="3A967F87">
      <w:pPr>
        <w:rPr>
          <w:rFonts w:hint="default" w:ascii="Times New Roman" w:hAnsi="Times New Roman" w:cs="Times New Roman"/>
          <w:b/>
          <w:bCs/>
          <w:sz w:val="28"/>
          <w:szCs w:val="28"/>
        </w:rPr>
      </w:pPr>
    </w:p>
    <w:p w14:paraId="4AD27EEF">
      <w:pPr>
        <w:rPr>
          <w:rFonts w:hint="default" w:ascii="Times New Roman" w:hAnsi="Times New Roman" w:cs="Times New Roman"/>
          <w:b/>
          <w:bCs/>
          <w:sz w:val="28"/>
          <w:szCs w:val="28"/>
        </w:rPr>
      </w:pPr>
    </w:p>
    <w:p w14:paraId="7288516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A10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46EF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A978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53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87A92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FA81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5F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E8C9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CBB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39D1F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5F6F0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7B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9B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27F4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9AB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F98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AAB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F3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9225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C8C5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8D9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49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A044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D963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098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109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5C4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8288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51745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5FA80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781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3E2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4F5B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0E7D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2C3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841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7C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8DC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C7474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8EB9D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C00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48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DAB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04A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A65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F4CE4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1F8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5EC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80B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2A16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244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1E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19F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8B12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EECD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D83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AF32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018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1BCC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D7B9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4F2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644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35A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3ABD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DFD62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3A6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CA2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6D1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0E5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00A8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A71D3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AF44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7A39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56FC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DD028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E804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3667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44FAD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4B2D8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E6CB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6D48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2E5A8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2EAAE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576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2619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DF278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F136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7B2FB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14FA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7734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DD4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3777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CAB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F94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FDE2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AEF6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DF4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2E0C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916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6C0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A49B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8E7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4F28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81C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1C2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323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F788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72C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6EB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A093F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3B047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958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4FC2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281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A2A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A67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B8F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28D74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3CB2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D1D2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B413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609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805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4E3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AA6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845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BE0A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C46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E2B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7121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5CBC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094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4A95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47D97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DA2B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9FFE2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0F0F3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0CBF7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F297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F7EC0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FA17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174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861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A96F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2244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571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5FCA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4BA4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B9C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9F6C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CD1D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651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669C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9A08F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973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ABDB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5FB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2A1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BDD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A66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70CA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1BEB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7A001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78CD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FC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D257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CC3D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A89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F80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F24FC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1F9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AE4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AA30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236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EE5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6E7A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F3E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873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A293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842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D13C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8183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826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0253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E4E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4486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05C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26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56F4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227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C5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448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B35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EA1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EA5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44E4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ED5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D7C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A6C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983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58A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3AA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7F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112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3FED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A4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689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B4C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96D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EE7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F66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5073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74FE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B254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092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AB6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634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A8B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69C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61E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22AF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F7B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9CD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CF33F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98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69D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50F1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200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33A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6641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27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0693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BBCA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E25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D443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159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ED5F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2D7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9C4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39B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945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F7B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765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09FEE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4D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56C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5AED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A5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535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0A3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793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EC2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0BF5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4B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3BE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830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6C0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119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2D16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220C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F02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068B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77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F7B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F804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F09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31F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E54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1B9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719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F2A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67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A8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95B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F86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925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957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FDB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BE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70E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E93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1D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C9D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3F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C4B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40A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147B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039C2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6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59F3A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17A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46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2243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50CE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65A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67F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073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A3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1E1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97A4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0B5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1BA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AB34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ED53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5D2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041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21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56F9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DFF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868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FBF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579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AE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56C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7C1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AE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5CE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11B5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A3297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0213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814E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767E4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2E29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52D2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C7C7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43FC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547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9B61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A01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635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E5E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factory results or the increase in the difference between batches of kits.</w:t>
      </w:r>
    </w:p>
    <w:p w14:paraId="1B659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ED6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18A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01A7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1A3F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F70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3F70E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7E39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4AC275">
    <w:pPr>
      <w:pStyle w:val="6"/>
      <w:jc w:val="both"/>
    </w:pPr>
  </w:p>
  <w:p w14:paraId="59A2631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4C2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C1CE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090448"/>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9146</Words>
  <Characters>20644</Characters>
  <Lines>251</Lines>
  <Paragraphs>70</Paragraphs>
  <TotalTime>0</TotalTime>
  <ScaleCrop>false</ScaleCrop>
  <LinksUpToDate>false</LinksUpToDate>
  <CharactersWithSpaces>23136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2026-05-25T08:41:58Z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