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A59B6E">
      <w:pPr>
        <w:pStyle w:val="2"/>
        <w:bidi w:val="0"/>
        <w:jc w:val="center"/>
        <w:rPr>
          <w:rFonts w:hint="default" w:ascii="Times New Roman" w:hAnsi="Times New Roman" w:cs="Times New Roman"/>
          <w:b/>
          <w:bCs w:val="0"/>
          <w:sz w:val="36"/>
          <w:szCs w:val="36"/>
        </w:rPr>
      </w:pPr>
      <w:r>
        <w:rPr>
          <w:rFonts w:hint="eastAsia"/>
          <w:b/>
          <w:bCs/>
          <w:sz w:val="36"/>
          <w:szCs w:val="36"/>
        </w:rPr>
        <w:t>Canine PEDF/SerpinF1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0A58E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0.78–50ng/ml</w:t>
      </w:r>
    </w:p>
    <w:p w14:paraId="1CE047F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0.16ng/ml</w:t>
      </w:r>
    </w:p>
    <w:p w14:paraId="208D974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4332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B30C92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2DBB37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4FE757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CCBC0B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B51BA2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C4A549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91C56B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41A0A5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0F78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A1DBA6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096EABE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6244384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42EE04E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5F5729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0783FE0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0DC83C6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0.78</w:t>
            </w:r>
          </w:p>
        </w:tc>
        <w:tc>
          <w:tcPr>
            <w:tcW w:w="1134" w:type="dxa"/>
            <w:vAlign w:val="center"/>
          </w:tcPr>
          <w:p w14:paraId="5AEB946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D4179A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0DA357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688579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3B9012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155E27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387F4C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411B25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色素上皮衍生因子（PEDF）也称为serpin F1（SERPINF1）。在人类中，它由SERPINF1基因编码。PEDF具有多种功能，包括抗血管生成、抗肿瘤和神经营养特性。抑制视网膜新生血管和内皮细胞增殖。PEDF还通过抑制VEGFR-1和VEGFR-2赋予抗血管生成功能。此外，PEDF的抗肿瘤作用不仅是由于抑制支持血管系统，还由于对癌细胞本身的作用。PEDF通过FAS/FASL途径抑制癌细胞增殖并增加凋亡。妊娠7.4周时，人类视网膜中发现PEDF的表达，表明它可能在视网膜神经元分化中起作用。</w:t>
      </w:r>
    </w:p>
    <w:p w14:paraId="7D69EE5B">
      <w:pPr>
        <w:ind w:firstLine="441" w:firstLineChars="0"/>
        <w:rPr>
          <w:rFonts w:hint="default" w:ascii="Times New Roman" w:hAnsi="Times New Roman" w:cs="Times New Roman"/>
        </w:rPr>
      </w:pPr>
    </w:p>
    <w:p w14:paraId="094607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3110B9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D7A3A4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099F3F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22F774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32765E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88D5E25">
      <w:pPr>
        <w:rPr>
          <w:rFonts w:hint="default" w:ascii="Times New Roman" w:hAnsi="Times New Roman" w:cs="Times New Roman"/>
        </w:rPr>
      </w:pPr>
      <w:r>
        <w:rPr>
          <w:rFonts w:hint="default" w:ascii="Times New Roman" w:hAnsi="Times New Roman" w:cs="Times New Roman"/>
        </w:rPr>
        <w:br w:type="page"/>
      </w:r>
    </w:p>
    <w:p w14:paraId="5A3476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4BEDF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B79AD2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2915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343E7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744E2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B279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358B4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F7A5C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EAD81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CECE4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C8AF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47CD2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3132A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0E8E8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88A03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ABB4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16150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516D1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EB8AD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5B992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B8CA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72397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CA8A9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C5388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E6EB3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3A10B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7ED5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863F1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E4BBD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4BDD9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3E0C9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1C00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636EF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E0A93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D1456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89852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C674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BF7EC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60D9AD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E4A6A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67EE1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42908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EDDC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35156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5773BC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546D5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644A3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BDB47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0394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8070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BF545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85569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6B9B0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55750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F959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6A0C7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AC615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22024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634C8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4F98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1F3A3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2589B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403FF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51AAF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694A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E36FD6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B90A5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76C70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BADA8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606144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CA119D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26BA75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1F8B0C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60B0C1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2E6EAC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C3F42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8E10C4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79A582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D29C88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0E1EF8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489C50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3FE3E5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69C1E6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EEDACF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CBD1BF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97A39D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90A53B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DAA30B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1EED7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13B96D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D26F5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247F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692F2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8D036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53EFC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C5BC7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50D20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3521A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B6CEDF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C0EA2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2410A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32471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F8CDE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51269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DBC0C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B6A676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91A613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D2A4F2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552F1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43E6F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FB882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82E56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A267F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131A5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3C5A8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AFE20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DAE87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AD80E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78C0D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4BA2F6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4C9B7E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D6AE6A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11F749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3272DF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17D695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5B9483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A39EC9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95E6C9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C2B1E6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849317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D2F483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BB1DA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0D9DC4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8CE31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8D1E7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11384D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C724D6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509967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9235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103F86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248D87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AF5B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BA8B97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F5216E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CF08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D45F95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FAED69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2E3B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976EA4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A0EAB1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9C94A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D8570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228D4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AB037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FE19B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A838D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5179A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E7F99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95EF9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C22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6DE2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EEC45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1936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B3CC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85D55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19DC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4F88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85CF2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08D1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B66D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DEA23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D517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B388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A7999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6597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EE73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6A945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21A9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0C05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9038E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CF3E4F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9F1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8AB5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E2BF7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C0EF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0F3C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80B66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7D33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4F29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4B243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F51D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3E75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F0D7B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AE1F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64FD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7F558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9006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E3A1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C752A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2D57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2E65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BD53B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CEF6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C5B1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D22ED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5F81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8742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9D363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CAEC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E493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C231E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CDF9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CC71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F1BB0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0585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C13B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AC499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53C3F4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729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7DB05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4FFFE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FA23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4DB7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19F8C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4AC7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5DF8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E4989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E476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162F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D6C5E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DCD1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315A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61664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FCBA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039E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34DA9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B0FDC3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314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DA60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3AEEA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EE23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E926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10222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120E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E3AF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5373B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0362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74AC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700E5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DFB9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F6F0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26B2D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4489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D5C4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43FAA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0978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8B26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948D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65B2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75BF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20920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94E7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371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BC3B5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8C6A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5C0A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97CD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0DA1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6EEB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F9C54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563D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08B3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58427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8BE9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914C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F93E7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0ACA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CDC2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C54C0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C0846D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22A186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FB0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94BA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10BED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EA91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4F36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4C142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FA9B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27BD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E2CA8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8DD9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BA04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BE6D2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9311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2D05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26CE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5898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E564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751F6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583C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E042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D3EF9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4BC3B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A5A1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820A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192E7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9E71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2F29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1C7B8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9D71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58D1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6F299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8179F4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BBE7F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F70D2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14640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57D9C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9C152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3AFEA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6CABE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F0A8C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12D51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0F3DE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D896E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EFD1E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912FD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A6FA5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78582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A4F9D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47E424B">
      <w:pPr>
        <w:rPr>
          <w:rFonts w:hint="default" w:ascii="Times New Roman" w:hAnsi="Times New Roman" w:cs="Times New Roman"/>
          <w:sz w:val="22"/>
          <w:szCs w:val="22"/>
        </w:rPr>
      </w:pPr>
    </w:p>
    <w:p w14:paraId="40AD7C2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2A2B65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PEDF/SerpinF1 Elisa Kit</w:t>
      </w:r>
    </w:p>
    <w:p w14:paraId="01291AB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0.78–50ng/ml</w:t>
      </w:r>
    </w:p>
    <w:p w14:paraId="5C902C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0.16ng/ml</w:t>
      </w:r>
    </w:p>
    <w:p w14:paraId="2E8D6AA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6B32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44DD3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1E044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3075D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3F744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F7358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5FC4E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CF427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0E527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E127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1B9BD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1926DA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5C0036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0BC5BF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1B30D5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6" w:type="dxa"/>
            <w:vAlign w:val="center"/>
          </w:tcPr>
          <w:p w14:paraId="20D6B9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1A8A1E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0.78</w:t>
            </w:r>
          </w:p>
        </w:tc>
        <w:tc>
          <w:tcPr>
            <w:tcW w:w="1037" w:type="dxa"/>
            <w:vAlign w:val="center"/>
          </w:tcPr>
          <w:p w14:paraId="544E90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C8909C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A9F13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FB5DC9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818367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0D544E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4F0B63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AAFCA0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PEDF/SerpinF1 is Pigment epithelium-derived factor (PEDF) is also known as serpin F1 (SERPINF1). In humans, it is encoded by the SERPINF1 gene. PEDF has a variety of functions including antiangiogenic, antitumorigenic, and neurotrophic properties. It suppresses retinal neovascularization and endothelial cell proliferation. And Antiangiogenic function is also conferred by PEDF through inhibition of both VEGFR-1 and VEGFR-2. In addition, the antitumorigenic effects of PEDF are not only due to inhibition of supporting vasculature, but also due to effects on the cancer cells themselves. PEDF is shown to inhibit cancer cell proliferation and increase apoptosis via the FAS/FASL pathway. Expression of PEDF in the human retina is found at 7.4 weeks of gestation, suggesting it may play a role in retinal neuron differentiation.</w:t>
      </w:r>
    </w:p>
    <w:p w14:paraId="0626A1D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5BB3CF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6B8F7E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A2B42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4402C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8CFA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4EDEB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F9EB8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DCF7F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4337885">
      <w:pPr>
        <w:rPr>
          <w:rFonts w:hint="default" w:ascii="Times New Roman" w:hAnsi="Times New Roman" w:cs="Times New Roman"/>
          <w:b/>
          <w:bCs/>
          <w:sz w:val="28"/>
          <w:szCs w:val="28"/>
        </w:rPr>
      </w:pPr>
    </w:p>
    <w:p w14:paraId="6ABC0E64">
      <w:pPr>
        <w:rPr>
          <w:rFonts w:hint="default" w:ascii="Times New Roman" w:hAnsi="Times New Roman" w:cs="Times New Roman"/>
          <w:b/>
          <w:bCs/>
          <w:sz w:val="28"/>
          <w:szCs w:val="28"/>
        </w:rPr>
      </w:pPr>
    </w:p>
    <w:p w14:paraId="77D29D05">
      <w:pPr>
        <w:rPr>
          <w:rFonts w:hint="default" w:ascii="Times New Roman" w:hAnsi="Times New Roman" w:cs="Times New Roman"/>
          <w:b/>
          <w:bCs/>
          <w:sz w:val="28"/>
          <w:szCs w:val="28"/>
        </w:rPr>
      </w:pPr>
    </w:p>
    <w:p w14:paraId="580AA29A">
      <w:pPr>
        <w:rPr>
          <w:rFonts w:hint="default" w:ascii="Times New Roman" w:hAnsi="Times New Roman" w:cs="Times New Roman"/>
          <w:b/>
          <w:bCs/>
          <w:sz w:val="28"/>
          <w:szCs w:val="28"/>
        </w:rPr>
      </w:pPr>
    </w:p>
    <w:p w14:paraId="44AE803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26607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3E5366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5A377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813D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3DFE8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54E6B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4807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DE527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F0481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20696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1269A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59AC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634C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54802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DF56E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76B2B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EBD2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00F8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98C92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EE027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487ED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369D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3BFC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34B2B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740F5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A31D5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1462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86F2F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0CAF6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CF5D90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B73F7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3FC0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B4817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BB4CC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559E0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F5454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F667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26DA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86101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5D331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66443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0FEE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41CF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3CA5E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5491B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22C77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46BC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3B15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BEEE6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6DEF4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82951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55B1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994F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54464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4A405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BCCF3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6E09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A21D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DE7D0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583F5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22C1A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F3D3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068E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54B47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1EC7F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1C2A7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F102B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14AD3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3A6DC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34F65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90692C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E8218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D3DB3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C6085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D8AADE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CF72A8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808355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319D78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C77278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3019BB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258600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923F18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03D0EE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94E19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B2F9C4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0593D3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3DECC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25CE31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63005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B8BAB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2A2EF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12D19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B015C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A9502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7432B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C20F9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ED3AD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4A893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399B6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33776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5E0E7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14E3B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6B7D9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4F64C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55B36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29B0D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60604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C7185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29EBDC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A72C1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C8539C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8457A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75335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D5EB1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AE26C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4E63E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88892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B71A6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5ECF1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05B63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86070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3A513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94F12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102CC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6C85C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B5157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E9B02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A11F8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B4847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24F34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E5B9B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8BFC5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0BFD2F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42CA74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28A5F8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4A2F21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933420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DA4D5F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C271F4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0900E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6EF919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25492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6EF9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C0765E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BDBF78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1008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83686D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96F6D9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8794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561872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D929CE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A2FE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78567F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BC7378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F2F4C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37F51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9CA78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5AE78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EC23A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E174F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03EE6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D04DE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48EE6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21CC6F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FAD1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6FCF0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95F7BC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A949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FCEC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7AF0E5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2B5A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17166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ED878B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B83C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9CDA8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F69888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AECF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2935F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109EE9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3E14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36030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1DDCB6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0666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B0A88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CB84A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3C9F2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9188D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533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CC834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A9B62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22C7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D7E8E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A55E6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C999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748F1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5BF22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4F5B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4E48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9C077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8E11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6653D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CBBB9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7ACA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8A07E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FF8B1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19F0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8CA40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A555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23DA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14E59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5B3B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CABE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7E224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BEBEB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FF20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66EF1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74A4A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D01E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2A814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D2599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B647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C5ABB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E689A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E3534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DCC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01E6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9888B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76C0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322E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5913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7E1B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75FC4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5414F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AFB9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2ED1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956AB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8889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D861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FC061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B689F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1DB7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7ECEB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D2BE2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4C118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47A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57DF1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69D9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628C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28F5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6B068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C96D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583C1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71CC8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0336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57A53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7CB52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5EDB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8F17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30724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CCBB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EC51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DE55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8228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C864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7A175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65A7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8217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60298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D4FD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BCCE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D3CF4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1542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D9A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26BA9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171B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2A99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76E08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3100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5D24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7B01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D899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08A5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1505F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1B7F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FE92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2FFA0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C401D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34E45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E7B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DFA18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75617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1405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6B4265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76512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EC40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B99CA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7643D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802D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45C1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A6D16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B4BD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30C49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D6C7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715C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5D2D6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ABC3D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B0C5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15062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AC1D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7F4E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14A1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4E3EA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E737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7408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1596B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8A68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E30F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991DD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68101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82AB0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3D917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F7E7C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2483D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1E7B6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BEFDD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22342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AD66E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9C1E9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D1E31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10102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309E4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8EDA2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B6A5A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09E66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B6AD3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D1FF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491BC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8491BC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3B4BC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9662EDC">
    <w:pPr>
      <w:pStyle w:val="6"/>
      <w:jc w:val="both"/>
    </w:pPr>
  </w:p>
  <w:p w14:paraId="63DDF39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826E2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7BBF4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5CB6189"/>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9572</Words>
  <Characters>22543</Characters>
  <Lines>251</Lines>
  <Paragraphs>70</Paragraphs>
  <TotalTime>0</TotalTime>
  <ScaleCrop>false</ScaleCrop>
  <LinksUpToDate>false</LinksUpToDate>
  <CharactersWithSpaces>25345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2026-05-26T02:39:23Z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