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071B7">
      <w:pPr>
        <w:pStyle w:val="2"/>
        <w:bidi w:val="0"/>
        <w:jc w:val="center"/>
        <w:rPr>
          <w:rFonts w:hint="default" w:ascii="Times New Roman" w:hAnsi="Times New Roman" w:cs="Times New Roman"/>
          <w:b/>
          <w:bCs w:val="0"/>
          <w:sz w:val="36"/>
          <w:szCs w:val="36"/>
        </w:rPr>
      </w:pPr>
      <w:r>
        <w:rPr>
          <w:rFonts w:hint="eastAsia"/>
          <w:b/>
          <w:bCs/>
          <w:sz w:val="36"/>
          <w:szCs w:val="36"/>
        </w:rPr>
        <w:t>Canine Persephin/pspn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71CB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58759B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18.8pg/ml</w:t>
      </w:r>
    </w:p>
    <w:p w14:paraId="0C40F6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7E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3FC6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2AD2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1D10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FFAF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73AD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CB0B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962F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65EF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AF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9198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60A187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16C94C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15EEC3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308D3C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0F6559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1EB211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76CE95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7173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E338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65AB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8FA1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8CA13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C581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3599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波斯芬，也称为PSPN，是胶质细胞源性神经营养因子（GDNF）家族中的一种神经营养因子。神经营养因子对神经系统的正常发育和维持非常重要。这些因子促进神经元存活，并可防止与损伤、毒素暴露或神经退行性疾病相关的神经元退行性变。该PSPN基因定位于染色体19p13.3。该编码蛋白与其他家族成员神经胶质细胞源性神经营养因子和神经都灵具有氨基酸相似性。该基因产物促进培养中脑腹侧多巴胺能神经元的存活，并在体内6-羟基多巴胺治疗后防止其退化。</w:t>
      </w:r>
    </w:p>
    <w:p w14:paraId="3BD72ED3">
      <w:pPr>
        <w:ind w:firstLine="441" w:firstLineChars="0"/>
        <w:rPr>
          <w:rFonts w:hint="default" w:ascii="Times New Roman" w:hAnsi="Times New Roman" w:cs="Times New Roman"/>
        </w:rPr>
      </w:pPr>
    </w:p>
    <w:p w14:paraId="39375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0494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60C71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5808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1ED1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E338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B3B0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43B753">
      <w:pPr>
        <w:rPr>
          <w:rFonts w:hint="default" w:ascii="Times New Roman" w:hAnsi="Times New Roman" w:cs="Times New Roman"/>
        </w:rPr>
      </w:pPr>
      <w:r>
        <w:rPr>
          <w:rFonts w:hint="default" w:ascii="Times New Roman" w:hAnsi="Times New Roman" w:cs="Times New Roman"/>
        </w:rPr>
        <w:br w:type="page"/>
      </w:r>
    </w:p>
    <w:p w14:paraId="0509CA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3CEF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5F16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19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42E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4E4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98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F46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6E9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A6B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3AD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D7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9A5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6B4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7CE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252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9B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65A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9F5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F31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9AC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70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460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5BF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41A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18E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551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73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A38F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806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688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652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24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DCDC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6C1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A5E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DB8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34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9FE4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B27A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1F3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369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B3A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95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B171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1AE5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D28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D4E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175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2D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FC1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080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B90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BEC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404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ED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EA1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5ED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ECC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507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B3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F33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4C8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58B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D38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30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BE270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87D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394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6EC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0B2E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01F8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DBF2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C652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90E7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74A3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AF5A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2CBE9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F7B6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0E972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7F4B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427F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7000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BDDA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83EF5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DAB1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02CE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8950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2668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E52D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49CF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549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0D3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059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664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D2E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754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DB5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B3B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C37B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833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97E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79A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D2B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736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D35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089C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2B7C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E624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E32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75C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898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C33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9DB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FF3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F66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930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F33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217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934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AE81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A3ADF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F4AC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A02C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409F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23D5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77B0F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A9A5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BA28E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3B38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6ABC4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D67A5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D894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3260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9A2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F33D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08B6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31AC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0818E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F1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B30A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558C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B1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4A71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0869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2C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CDA5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EBB3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29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D8E2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E29F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F0E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773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7FF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38E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759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B1E2A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15D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224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A2F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44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5C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224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10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4E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1FD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74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0E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E01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E7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43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297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07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6F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6C7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D2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32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832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94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94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C23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80CB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4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17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F45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19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5D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004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CE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50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DAF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64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99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F04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DD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7A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C53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D2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99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EA1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ED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E0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A40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FA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01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FC5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70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56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C95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F2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1F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224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BD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D6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B3A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47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E6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E20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4F19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4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EBF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550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F7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170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FA5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CB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3AD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236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5E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A13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7D3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C9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B1D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EA1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07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37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F5A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324F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0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83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073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5C1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02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B550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5D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4E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01D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8AB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5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008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FC5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27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EA3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DE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77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D55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3B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29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D71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7F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25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153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CE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DD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B96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D7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64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F00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1D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21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C86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21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54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67F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7F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34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A0A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BF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0D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F07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F209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6EEF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5A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6F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78D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A4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1B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FDB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1A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D8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3EA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EC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5F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0E5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E3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29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D0A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58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F4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441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D8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03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D40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2BC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76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F2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EC2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49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90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F2D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17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23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13B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616E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82A3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016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5164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C115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3DAB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1AAA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A583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83AD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01AC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70DB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AF5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9B3E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5F4F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621C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787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ECE5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758193">
      <w:pPr>
        <w:rPr>
          <w:rFonts w:hint="default" w:ascii="Times New Roman" w:hAnsi="Times New Roman" w:cs="Times New Roman"/>
          <w:sz w:val="22"/>
          <w:szCs w:val="22"/>
        </w:rPr>
      </w:pPr>
    </w:p>
    <w:p w14:paraId="4D8A034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28F39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Persephin/pspn Elisa Kit</w:t>
      </w:r>
    </w:p>
    <w:p w14:paraId="194731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2093AE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18.8pg/ml</w:t>
      </w:r>
    </w:p>
    <w:p w14:paraId="10DCC7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D7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511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D5C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749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F38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66D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FEE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438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2BA1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BB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A4B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2702A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7D2F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1347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44A42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65B3E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0ADFF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678E9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C2FA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48FF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F78E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E179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2DBB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565D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8A1E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Persephin, also known as PSPN, is a neurotrophic factor in the glial cell line-derived neurotrophic factor (GDNF) family. Neurotrophic factors are important for the proper development and maintenance of the nervous system. These factors promote neuronal survival and can prevent the neuronal degeneration associated with injury, toxin exposure, or neurodegenerative disease. This PSPN gene is mapped to chromosome 19p13.3. The encoded protein has amino acid similarity to its other family members, glial cell line-derived neurotrophic factor and neurturin. This gene product promotes the survival of ventral midbrain dopaminergic neurons in culture and prevents their degeneration after 6-hydroxydopamine treatment in vivo.</w:t>
      </w:r>
    </w:p>
    <w:p w14:paraId="420552E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43BB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6AF4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C08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C80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FE4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818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D6E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688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DC5399">
      <w:pPr>
        <w:rPr>
          <w:rFonts w:hint="default" w:ascii="Times New Roman" w:hAnsi="Times New Roman" w:cs="Times New Roman"/>
          <w:b/>
          <w:bCs/>
          <w:sz w:val="28"/>
          <w:szCs w:val="28"/>
        </w:rPr>
      </w:pPr>
    </w:p>
    <w:p w14:paraId="0EDEE888">
      <w:pPr>
        <w:rPr>
          <w:rFonts w:hint="default" w:ascii="Times New Roman" w:hAnsi="Times New Roman" w:cs="Times New Roman"/>
          <w:b/>
          <w:bCs/>
          <w:sz w:val="28"/>
          <w:szCs w:val="28"/>
        </w:rPr>
      </w:pPr>
    </w:p>
    <w:p w14:paraId="03881FF3">
      <w:pPr>
        <w:rPr>
          <w:rFonts w:hint="default" w:ascii="Times New Roman" w:hAnsi="Times New Roman" w:cs="Times New Roman"/>
          <w:b/>
          <w:bCs/>
          <w:sz w:val="28"/>
          <w:szCs w:val="28"/>
        </w:rPr>
      </w:pPr>
    </w:p>
    <w:p w14:paraId="687B50EA">
      <w:pPr>
        <w:rPr>
          <w:rFonts w:hint="default" w:ascii="Times New Roman" w:hAnsi="Times New Roman" w:cs="Times New Roman"/>
          <w:b/>
          <w:bCs/>
          <w:sz w:val="28"/>
          <w:szCs w:val="28"/>
        </w:rPr>
      </w:pPr>
    </w:p>
    <w:p w14:paraId="1AA0BF2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20D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7E9B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D1B4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B1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27DE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A7E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0A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F5D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65B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F80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C4D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EA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07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262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711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F4F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58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1A7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44C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E782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77F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32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7CB5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DF8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5B0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0A7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79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DFC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7DD2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8DE9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A8F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F0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895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9523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E76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8FB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9B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83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91D4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3A1D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59C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C6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D5F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96D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8C6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51CB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A8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870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D2E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949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03F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00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11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B67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490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EE0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44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7CA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B89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523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013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85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D85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45F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8CA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0AC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F72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B0B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B91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F20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DADB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DC2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322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7910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090E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65EF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E86F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CCD8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E244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1E93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08A3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01A0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035D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6F1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3A28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DCF8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6B2B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0305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3CB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C9E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2EA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ADBC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41B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970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F5B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7C0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C4B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04E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699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AF7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450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48F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EC4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B8B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187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C37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B05D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2ED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21E5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97C44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9583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AC1A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3ED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595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78A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FDE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1CE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DBE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385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665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A6E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2F2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E1B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B4A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E07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3B9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BCA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361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3E9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2BBA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F11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9F9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62BC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E69F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3DA0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724E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0587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B6B07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C6ED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75DF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0F18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68E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CF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A0F8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D8F9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E2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E328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99F9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F8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98DC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E47C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C58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550E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2210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9C7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382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C934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3DF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8EF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741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572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658F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0F2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CE6A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24D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C77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DC76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19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D82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4C61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CE4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DC6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F688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19A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57B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3E17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531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1F9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52F5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3B7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E76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67E1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365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966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D73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D7E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32F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0B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D62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F9C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D3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61D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4BF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87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8CB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724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F3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2BE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9EA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FC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B92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37D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61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A86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BBB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89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798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4D9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BB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DD8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7694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C6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604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30D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E0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241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79C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AF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1F3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BCF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A0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B91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678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119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9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091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D69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AF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6AB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35D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7D8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1DA3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4EDB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ABD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4730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559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162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A6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262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7F6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8B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A21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DB9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EF0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87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D58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0EF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3C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BDF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C64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52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945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840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61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969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515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95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D9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B05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C2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EB9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441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3BE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D87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A10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E4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18A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120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73B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E79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44C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AC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CAA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D5F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21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537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BBC9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06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3A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85C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4F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84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D1E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12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87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695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45D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188B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2D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01D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179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C2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C06A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160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89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A00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FB8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30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736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1FDF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D6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3FD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07D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BE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E78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3B9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22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6DF9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C4F4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99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5EA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F696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BD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D8B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693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3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E7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647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B278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648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304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E54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2C8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952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629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F02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187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6F5B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40F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2E0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B7F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01611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F5AB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C7E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A4F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5B2E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FF32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FF32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8C16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C25E36A">
    <w:pPr>
      <w:pStyle w:val="6"/>
      <w:jc w:val="both"/>
    </w:pPr>
  </w:p>
  <w:p w14:paraId="1789648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7B35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9967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895D25"/>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10158</Words>
  <Characters>25719</Characters>
  <Lines>251</Lines>
  <Paragraphs>70</Paragraphs>
  <TotalTime>0</TotalTime>
  <ScaleCrop>false</ScaleCrop>
  <LinksUpToDate>false</LinksUpToDate>
  <CharactersWithSpaces>29045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2026-05-26T02:39:48Z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