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E2CBE">
      <w:pPr>
        <w:pStyle w:val="2"/>
        <w:bidi w:val="0"/>
        <w:jc w:val="center"/>
        <w:rPr>
          <w:rFonts w:hint="default" w:ascii="Times New Roman" w:hAnsi="Times New Roman" w:cs="Times New Roman"/>
          <w:b/>
          <w:bCs w:val="0"/>
          <w:sz w:val="36"/>
          <w:szCs w:val="36"/>
        </w:rPr>
      </w:pPr>
      <w:r>
        <w:rPr>
          <w:rFonts w:hint="eastAsia"/>
          <w:b/>
          <w:bCs/>
          <w:sz w:val="36"/>
          <w:szCs w:val="36"/>
        </w:rPr>
        <w:t>Canine Prolactin/PRL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055A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7433B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07CB3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5AA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30CB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A57C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94FE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F52B9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3C76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5D14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4CF5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C3C4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29F7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8A00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18C9B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DE9A2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82AF7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0188C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3E9AE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F3A98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5D791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0667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726C3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8402F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31F5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4D97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763CA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25046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催乳素，也称为PRL，是一种由PRL基因编码的蛋白质。该基因定位于6p22.3。该基因编码垂体前叶激素催乳素。它可能通过抑制细胞凋亡在细胞存活中发挥作用，并且对泌乳至关重要。催乳素也以细胞因子样的方式发挥作用，是免疫系统的重要调节因子。催乳素作为一种生长、分化和抗凋亡因子，具有重要的细胞周期相关功能。作为一种与细胞因子样受体结合的生长因子，它对造血、血管生成也有深远的影响，并通过多种途径参与调节血液凝固。</w:t>
      </w:r>
    </w:p>
    <w:p w14:paraId="0868FB8C">
      <w:pPr>
        <w:ind w:firstLine="441" w:firstLineChars="0"/>
        <w:rPr>
          <w:rFonts w:hint="default" w:ascii="Times New Roman" w:hAnsi="Times New Roman" w:cs="Times New Roman"/>
        </w:rPr>
      </w:pPr>
    </w:p>
    <w:p w14:paraId="42779B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7037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80E0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444D8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9E0C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741CF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5C98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0E7156">
      <w:pPr>
        <w:rPr>
          <w:rFonts w:hint="default" w:ascii="Times New Roman" w:hAnsi="Times New Roman" w:cs="Times New Roman"/>
        </w:rPr>
      </w:pPr>
      <w:r>
        <w:rPr>
          <w:rFonts w:hint="default" w:ascii="Times New Roman" w:hAnsi="Times New Roman" w:cs="Times New Roman"/>
        </w:rPr>
        <w:br w:type="page"/>
      </w:r>
    </w:p>
    <w:p w14:paraId="197372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597B3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F3F6E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B66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A59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45B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6E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2DD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A7B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CF8C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559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28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152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69C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959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920A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BE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E44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2EE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098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92C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9D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357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F03E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A6D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297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E903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731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FF0F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95A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6F4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DCE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246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46BB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3F3B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A5D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4E3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36E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8E65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A64F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C21D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9DD6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E58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EE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6D1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E351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1A01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263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221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0A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C5B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711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E57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0D7B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DCC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A8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D3C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296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DC4A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114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24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519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5A83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20E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700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93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4D3B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73A6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756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F88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592D0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13A7C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D783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C7AB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95F5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846F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3E78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A0D6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E98F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DB13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2814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2865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4614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A6C6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EAA2C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DB5B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4A08F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7A27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AEFE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D05A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F0CC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5CB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AB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559C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ADB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A39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868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1FB2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30C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504A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965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4DE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B38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80ED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99D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B2D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D481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6C188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3926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3A7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987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0FD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BA2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C86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C02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DD8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E94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096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83F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62A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505F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E702D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5257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2D2C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839EC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BF44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CC09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757C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6A9FC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2BCF9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4918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65094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C4AF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2089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B16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D8C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9CF0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654C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525BC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51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7400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87D3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2F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C87D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A8D4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8A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CE7C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1CAA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51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F6D8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5B7A4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20D7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225D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B38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29B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B9D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8C83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B057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1795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BB0E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69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D5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D7D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EE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59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351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9A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9ED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D82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C6A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89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35D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A0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5D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CFE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73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2E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47E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87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CD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316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7845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4B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2A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98C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9A5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BA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4CAAA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9F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6AA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854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4B4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038B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58661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F7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16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CF2B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6E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55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655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DBF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C76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EC3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1D4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DD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91A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A6C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55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1C36A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67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E6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DD7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60B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7A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518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67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5B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722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F5C06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5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3D1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E34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7D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D82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BA1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CC2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EE2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AB34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ED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96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8CA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3F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78F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780D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B52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4C8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1DD5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F6AD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7E4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9625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866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96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7E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520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57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FA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B1D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2EA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A7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B1B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95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FC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AF55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1B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91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06E9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EAE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ED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94F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96D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5D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D1D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7C7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F9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AB0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0D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45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A03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2F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E7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6EA1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D09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0E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825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F26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D8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1EF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8C6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85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F42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0E010E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D6F5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3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01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695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CF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F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D50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40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B5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7F1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F7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72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D20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B4B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AF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4C78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DF8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FA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5DF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63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16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D9E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8B4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E86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0B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75B7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2EE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3C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617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AA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90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61A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BCD33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7DED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796C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29C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0B6B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E864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B206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9C03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2941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0DE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F04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C802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FC8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E09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E447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3D4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50B7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6B4F16">
      <w:pPr>
        <w:rPr>
          <w:rFonts w:hint="default" w:ascii="Times New Roman" w:hAnsi="Times New Roman" w:cs="Times New Roman"/>
          <w:sz w:val="22"/>
          <w:szCs w:val="22"/>
        </w:rPr>
      </w:pPr>
    </w:p>
    <w:p w14:paraId="760616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7D8FB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Prolactin/PRL Elisa Kit</w:t>
      </w:r>
    </w:p>
    <w:p w14:paraId="2E9112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AE6E0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0C43E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61A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8A4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F44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68E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5351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63CD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275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40E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653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3D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12F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2DEC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5E0E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B6D8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F600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E921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DD70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BABA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75D0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A9DC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E1D00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5628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68506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28A2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6EF5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Prolactin/PRL is Prolactin, also calle PRL, is a protein that in humans is encodes by the PRL gene. This gene is mapped to 6p22.3. This gene encodes the anterior pituitary hormone prolactin. It may play a role in cell survival by suppressing apoptosis, and it is essential for lactation. Prolactin also acts in a cytokine-like manner and as an important regulator of the immune system. Prolactin has important cell cycle related functions as a growth-, differentiating- and anti-apoptotic factor. As a growth factor binding to cytokine like receptors it has also profound influence on hematopoiesis,angiogenesis and is involved in the regulation of blood clotting through several pathways.</w:t>
      </w:r>
    </w:p>
    <w:p w14:paraId="78610C0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3384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514E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3A9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2D5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F2E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C57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BA3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DE8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A2E560">
      <w:pPr>
        <w:rPr>
          <w:rFonts w:hint="default" w:ascii="Times New Roman" w:hAnsi="Times New Roman" w:cs="Times New Roman"/>
          <w:b/>
          <w:bCs/>
          <w:sz w:val="28"/>
          <w:szCs w:val="28"/>
        </w:rPr>
      </w:pPr>
    </w:p>
    <w:p w14:paraId="14492580">
      <w:pPr>
        <w:rPr>
          <w:rFonts w:hint="default" w:ascii="Times New Roman" w:hAnsi="Times New Roman" w:cs="Times New Roman"/>
          <w:b/>
          <w:bCs/>
          <w:sz w:val="28"/>
          <w:szCs w:val="28"/>
        </w:rPr>
      </w:pPr>
    </w:p>
    <w:p w14:paraId="3565C5C9">
      <w:pPr>
        <w:rPr>
          <w:rFonts w:hint="default" w:ascii="Times New Roman" w:hAnsi="Times New Roman" w:cs="Times New Roman"/>
          <w:b/>
          <w:bCs/>
          <w:sz w:val="28"/>
          <w:szCs w:val="28"/>
        </w:rPr>
      </w:pPr>
    </w:p>
    <w:p w14:paraId="5400AD44">
      <w:pPr>
        <w:rPr>
          <w:rFonts w:hint="default" w:ascii="Times New Roman" w:hAnsi="Times New Roman" w:cs="Times New Roman"/>
          <w:b/>
          <w:bCs/>
          <w:sz w:val="28"/>
          <w:szCs w:val="28"/>
        </w:rPr>
      </w:pPr>
    </w:p>
    <w:p w14:paraId="705F4B5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57A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90C88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D79D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10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B55FB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3DC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FAB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F69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DA1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90E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6D5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2FB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93E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679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C369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DB4A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2E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E36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B20C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E35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327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EA5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264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7A0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26B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941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DB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D0E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3E40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555D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8B5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3D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A995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6D4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5BB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1ABB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EC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B75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F52B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A320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ED8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C9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9F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CD1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41B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F54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159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76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DBA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B02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E832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85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986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5984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5A6D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2D1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400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73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177E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81C0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C4E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A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6DC8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577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C1E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594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4746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7232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7A7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DFCF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F3BA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F22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3E4A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11B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4238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18BBF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2CAD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E6C3EF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9AAF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B05F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32D9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A94B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F937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7018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73EA6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E585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DF8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92EB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A58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A38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200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80C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85D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926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89A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455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95B66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353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3C8D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7F20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401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FE2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6C9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54F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DDB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F94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8CDA9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1F4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54A7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FE41A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2CBD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2CE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8A6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BF1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415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B02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4ED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DC3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494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533F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F7D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064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857F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CD6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68F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8A18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795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68F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527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C61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CB28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B2B1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35A0C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CEEB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DDF7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EAB6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E88E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8A277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F173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5C4F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422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653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0E9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AA12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68E3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D4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BCE5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905B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04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B87E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34FA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92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B3E3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6F08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4F0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B38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72D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221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3694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A55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A9CA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9786E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007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F38A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AB9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D47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EF22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EF0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CC7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445F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B14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7F2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FCDE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3F5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816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29D33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FE1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CCD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38DB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96E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E444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B8B4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11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80DC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1E3B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2E5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98E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3F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F60D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354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C0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BEE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F73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459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755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A6C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D9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089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A75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34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4B6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0D00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6D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F83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887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49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F3B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60D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49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16F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16C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CC0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BF5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777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B2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E56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D0B9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6D4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3BD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448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D25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F31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855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FDD1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5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4A1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595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2E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670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23A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9B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29C3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016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EF33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491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DED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3345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12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17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2B8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2597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5D2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9DA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6616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2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0DB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E89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B3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AAE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557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19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A1F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5867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88D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4B8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A67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CD5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584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0AA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315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FE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88B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DB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8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FD9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541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86F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838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BE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DF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2DE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FA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7E8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0F5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73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FC8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BED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DE4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7B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E76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AEC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7A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FD7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98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9B6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FA8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99B0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9510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32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856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6E9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18E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E91DB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A3A9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C8B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8AA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EC2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B74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F3F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5F4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FF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9F9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C72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8D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483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90B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D3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AC19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A7B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1B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4A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D21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A734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D27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631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84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A0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155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5FBF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6A9B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57B2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7B6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CDC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480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520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DEC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C77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4C7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B9AB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340A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79E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FE1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E25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8E7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BEF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CDD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C324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C3241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C7B1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AAF654">
    <w:pPr>
      <w:pStyle w:val="6"/>
      <w:jc w:val="both"/>
    </w:pPr>
  </w:p>
  <w:p w14:paraId="50CC0F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A113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B5D0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AF68A1"/>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9690</Words>
  <Characters>23075</Characters>
  <Lines>251</Lines>
  <Paragraphs>70</Paragraphs>
  <TotalTime>0</TotalTime>
  <ScaleCrop>false</ScaleCrop>
  <LinksUpToDate>false</LinksUpToDate>
  <CharactersWithSpaces>25987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2026-05-26T02:41:03Z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