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F3B83">
      <w:pPr>
        <w:pStyle w:val="2"/>
        <w:bidi w:val="0"/>
        <w:jc w:val="center"/>
        <w:rPr>
          <w:rFonts w:hint="default" w:ascii="Times New Roman" w:hAnsi="Times New Roman" w:cs="Times New Roman"/>
          <w:b/>
          <w:bCs w:val="0"/>
          <w:sz w:val="36"/>
          <w:szCs w:val="36"/>
        </w:rPr>
      </w:pPr>
      <w:r>
        <w:rPr>
          <w:rFonts w:hint="eastAsia"/>
          <w:b/>
          <w:bCs/>
          <w:sz w:val="36"/>
          <w:szCs w:val="36"/>
        </w:rPr>
        <w:t>Mouse Eotaxin-2/CCL24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3FDC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391A8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D21E5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E9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7CFE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0095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7F7D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63922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5C28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69D3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2550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C1F5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45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6813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3C8C8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D47E4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9BC79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6A5F1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8CC23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B6BEB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A7651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E8D8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8294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5687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E0FB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15AA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56E8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257D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24（CCL24）也称为髓系祖细胞抑制因子2（MPIF-2）或嗜酸性粒细胞趋化蛋白2（eotaxin-2），是一种在人类中由CCL24基因编码的蛋白质。通过对体细胞杂种DNA的PCR分析、辐射杂种定位和7号染色体特异性YAC文库，将SCYA24基因定位到染色体7q11.23。CCL24是属于CC趋化因子家族的一种小细胞因子。CCL24与趋化因子受体CCR3相互作用，诱导嗜酸性粒细胞趋化。3这种趋化因子对静止的T淋巴细胞也有强烈的趋化作用，对中性粒细胞也有轻微的趋化作用。</w:t>
      </w:r>
    </w:p>
    <w:p w14:paraId="587B33D3">
      <w:pPr>
        <w:ind w:firstLine="441" w:firstLineChars="0"/>
        <w:rPr>
          <w:rFonts w:hint="default" w:ascii="Times New Roman" w:hAnsi="Times New Roman" w:cs="Times New Roman"/>
        </w:rPr>
      </w:pPr>
    </w:p>
    <w:p w14:paraId="0CCC3A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7B6A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97CB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D051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BD12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5287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B13F55">
      <w:pPr>
        <w:rPr>
          <w:rFonts w:hint="default" w:ascii="Times New Roman" w:hAnsi="Times New Roman" w:cs="Times New Roman"/>
        </w:rPr>
      </w:pPr>
      <w:r>
        <w:rPr>
          <w:rFonts w:hint="default" w:ascii="Times New Roman" w:hAnsi="Times New Roman" w:cs="Times New Roman"/>
        </w:rPr>
        <w:br w:type="page"/>
      </w:r>
    </w:p>
    <w:p w14:paraId="36A36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5F22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516E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AA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93E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23C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43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65C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77C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797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D25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C2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FE3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52B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C4C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95C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41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3B4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201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16A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34C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9E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BEE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EC0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B6F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22E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405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41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5F4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C6A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8D5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B2A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A0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588A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0D3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514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0E7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5F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5D7A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3807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8C2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E82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7A1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89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3C10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665C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8555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DAA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A6D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58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A1C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86D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E98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DDD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101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FE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D65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05D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AEE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E8F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A2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025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7AD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9DD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CAE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DF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B1DF5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1C1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A47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59B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72C4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D880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7B69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C442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53CB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3006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A620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2E5C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010F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1BD4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F6DF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3CEC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640A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40B7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65654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39D2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1781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0C5C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65FA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3827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F0EF0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7B7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D92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7A0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D9E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284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3DF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4AE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400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3588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F24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AE1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2DC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1B5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CDF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271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E556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2301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5257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D4B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33A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D32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EAE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B14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473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415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5DB1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732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F6E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82D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0DDF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54081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E389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28B4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E22F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F350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CAB6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4FE1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FB808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2935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EA4C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27A4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7B84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DA68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FC5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8940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514D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7ACC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8B63A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5E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3E2DD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9A0F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7A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1C91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5395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69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1121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D21B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8A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BD31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E01B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20E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5B2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279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99C5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55F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6930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9CC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B6A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DC6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48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F593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F5F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89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B5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7A7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DF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F7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124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CB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03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710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64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B7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663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5C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57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488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EC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DE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86E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9829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D3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C1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768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62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A1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9C7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5F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A0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F1A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72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9F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5F1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D1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F6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B2A2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8E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2F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9A4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7E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F6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1CD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EA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C1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681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EB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AD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BF5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FF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47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6C0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CF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D6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60E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8D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B2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898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9885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78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5D2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F78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8C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DC6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2B5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90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365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678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3E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99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9E2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FE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269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392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26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48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BD8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255C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EC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9E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1FE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62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0C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5E6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44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F3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8FD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67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3A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A8C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E9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14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D5C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4F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9C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7C4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47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EC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9C5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DD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67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116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18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BF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ED4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BE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90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D54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DD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E9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910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86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FB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1CB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DC3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09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C6B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72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BF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64A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A869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DEF0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8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88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1A2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8C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8B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3C6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A0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24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5B0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E0C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58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F16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92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44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213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38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C0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356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82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3D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602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0C7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70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D6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7EB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48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69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96B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CF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2E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71A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5D5D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74C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65D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4BB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7BE0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49D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77B0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7029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981A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70BE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03B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7728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6E8C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E759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0E64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ED6F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7932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1617FD">
      <w:pPr>
        <w:rPr>
          <w:rFonts w:hint="default" w:ascii="Times New Roman" w:hAnsi="Times New Roman" w:cs="Times New Roman"/>
          <w:sz w:val="22"/>
          <w:szCs w:val="22"/>
        </w:rPr>
      </w:pPr>
    </w:p>
    <w:p w14:paraId="41DADCF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70A57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Eotaxin-2/CCL24 Elisa Kit</w:t>
      </w:r>
    </w:p>
    <w:p w14:paraId="069214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05340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EBA55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1C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743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3D3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550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0D0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3D4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018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3064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C22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FA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081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FF96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87F8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69D8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9E67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0C49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88E0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70C7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5A1D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8E5CE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CE1E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9BF6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7E66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B202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2DE7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24(CCL24) also known as myeloid progenitor inhibitory factor 2(MPIF-2) or eosinophil chemotactic protein 2(eotaxin-2) is a protein that in humans is encoded by the CCL24 gene. By use of PCR analysis of somatic cell hybrid DNAs, radiation hybrid mapping, and a chromosome 7-specific YAC library, mapped the SCYA24 gene to chromosome 7q11.23. CCL24 is a small cytokine belonging to the CC chemokine family. CCL24 interacts with chemokine receptor CCR3 to induce chemotaxis in eosinophils.3 This chemokine is also strongly chemotactic for resting T lymphocytes and slightly chemotactic for neutrophils.</w:t>
      </w:r>
    </w:p>
    <w:p w14:paraId="1042A2D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69A0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61ED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380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6CB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4F5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F10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58E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3AC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B98F94">
      <w:pPr>
        <w:rPr>
          <w:rFonts w:hint="default" w:ascii="Times New Roman" w:hAnsi="Times New Roman" w:cs="Times New Roman"/>
          <w:b/>
          <w:bCs/>
          <w:sz w:val="28"/>
          <w:szCs w:val="28"/>
        </w:rPr>
      </w:pPr>
    </w:p>
    <w:p w14:paraId="3BB030A2">
      <w:pPr>
        <w:rPr>
          <w:rFonts w:hint="default" w:ascii="Times New Roman" w:hAnsi="Times New Roman" w:cs="Times New Roman"/>
          <w:b/>
          <w:bCs/>
          <w:sz w:val="28"/>
          <w:szCs w:val="28"/>
        </w:rPr>
      </w:pPr>
    </w:p>
    <w:p w14:paraId="1AE604F0">
      <w:pPr>
        <w:rPr>
          <w:rFonts w:hint="default" w:ascii="Times New Roman" w:hAnsi="Times New Roman" w:cs="Times New Roman"/>
          <w:b/>
          <w:bCs/>
          <w:sz w:val="28"/>
          <w:szCs w:val="28"/>
        </w:rPr>
      </w:pPr>
    </w:p>
    <w:p w14:paraId="00268992">
      <w:pPr>
        <w:rPr>
          <w:rFonts w:hint="default" w:ascii="Times New Roman" w:hAnsi="Times New Roman" w:cs="Times New Roman"/>
          <w:b/>
          <w:bCs/>
          <w:sz w:val="28"/>
          <w:szCs w:val="28"/>
        </w:rPr>
      </w:pPr>
    </w:p>
    <w:p w14:paraId="550954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1D6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9536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111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D8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1AD1EF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F384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8A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183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816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0CE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6ED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A2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05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A75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DA0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279D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DF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7A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F40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BC4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9F3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3F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70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27E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E52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A10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B3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9DE4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FCDD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4398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68A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4E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3B9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598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77C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E9B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1B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0DD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BCA3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2DA3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E32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07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53A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C66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6E8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F0B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A4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95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C4D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4CC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4BB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5D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7AC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C9D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2FF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6E0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B8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F1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834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564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C8D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2D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B5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B35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552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401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2CB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7A6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BFC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B18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A0A1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295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462D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F8CE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89E6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FA3A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DD8A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021C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79AD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1FA2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E251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B9FA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DF56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AF8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EA57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99FF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591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91A2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E98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F3F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522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793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0B8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4D6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F11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A91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0B5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A98B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C8B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606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2FF2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ACB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9DC8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0F3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9E1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CF1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3274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19B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FF50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186D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B6B8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B82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E41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083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EFA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E1C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CB3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976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88D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C0C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304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2F9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713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646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A21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167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6F3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319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6B80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87A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E31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73A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7359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2204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9351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3ADF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7BFB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53ED6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01EF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27C0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6F10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A4A2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31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A69C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9A15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87D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2E65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C845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59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F200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FF8C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53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D961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50AA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19F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A64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AB4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6C0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247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43F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ED0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6F0A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8B0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7265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3D9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F80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2E4D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536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B06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F9D2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C11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D20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5181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38C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F1E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9B3D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503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C9D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C3A0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DE5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201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99C1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25C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7F2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0DC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8E80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73B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7E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0ED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4B6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59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084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C01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76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B06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3C8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0D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617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B71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E0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9DC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C1A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02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EA8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D25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A14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F3C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95B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33C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255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839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F4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1CF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5A7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A5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384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C5F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19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46A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7BE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D5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6A8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BE93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1374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F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4DB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2FE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68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95B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E21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E1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1E71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0C4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6AD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99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4BC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90E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DE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CBB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298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80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ADE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306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C55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D8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FC8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652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A4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D43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75A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E7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B5B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E66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C5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053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8F9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33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75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52D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82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7E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9DF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A4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3B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A7D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F0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23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02C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6F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AAC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949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82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10B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EAC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DA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ED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CB6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72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1D1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FEE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A6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5A3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333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DA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00E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DCF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567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7C0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D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BC4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20D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7E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328D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624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AF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EBF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E91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E2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0CF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A8A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7C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2A3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BF1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A8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EB3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8DE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EC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D7CE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40A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B9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3EF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A5F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F4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792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131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1C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C84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16A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8C6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BA5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101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BB9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DC3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7FB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45C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B4E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009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0C3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ACD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E0D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81C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0106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997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20A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F80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425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C54B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C54B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5C3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E3BD3C">
    <w:pPr>
      <w:pStyle w:val="6"/>
      <w:jc w:val="both"/>
    </w:pPr>
  </w:p>
  <w:p w14:paraId="0FE0630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923E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130C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4A6F7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8269</Words>
  <Characters>15968</Characters>
  <Lines>251</Lines>
  <Paragraphs>70</Paragraphs>
  <TotalTime>0</TotalTime>
  <ScaleCrop>false</ScaleCrop>
  <LinksUpToDate>false</LinksUpToDate>
  <CharactersWithSpaces>17481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2026-06-01T02:30:00Z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