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F71FF">
      <w:pPr>
        <w:pStyle w:val="2"/>
        <w:bidi w:val="0"/>
        <w:jc w:val="center"/>
        <w:rPr>
          <w:rFonts w:hint="default" w:ascii="Times New Roman" w:hAnsi="Times New Roman" w:cs="Times New Roman"/>
          <w:b/>
          <w:bCs w:val="0"/>
          <w:sz w:val="36"/>
          <w:szCs w:val="36"/>
        </w:rPr>
      </w:pPr>
      <w:r>
        <w:rPr>
          <w:rFonts w:hint="eastAsia"/>
          <w:b/>
          <w:bCs/>
          <w:sz w:val="36"/>
          <w:szCs w:val="36"/>
        </w:rPr>
        <w:t>Canine sICAM-1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88E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0D17EC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75EF4C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CD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94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BB0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4EF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786F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0D7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354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AA0C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EB0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DB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990C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468759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20445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31A6E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75F87C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15776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78F665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3BA81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6BE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E9C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E573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1B2E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371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8CF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019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细胞粘附分子-1(Intercellular adhesion molecule-1，ICAM-1)属免疫球蛋白超家族成员，分布于活化的内皮细胞，淋巴细胞表面，其配体是淋巴细胞功能相关抗原-1(Lymphocytefunction associated antigen-1,LFA-1)， 主要存在淋巴细胞表面。ICAM－1/LFA-1 相互作用能介导淋巴细胞与血管内皮细胞粘附，促进淋巴细胞向组织中浸润。在免疫监督、炎症反应、吞噬过程、动脉粥样硬化等过程中起着重要的作用。</w:t>
      </w:r>
    </w:p>
    <w:p w14:paraId="216EA478">
      <w:pPr>
        <w:ind w:firstLine="441" w:firstLineChars="0"/>
        <w:rPr>
          <w:rFonts w:hint="default" w:ascii="Times New Roman" w:hAnsi="Times New Roman" w:cs="Times New Roman"/>
        </w:rPr>
      </w:pPr>
    </w:p>
    <w:p w14:paraId="2BEE1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87D3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F56E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90F3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46D2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56A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D556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B2367F">
      <w:pPr>
        <w:rPr>
          <w:rFonts w:hint="default" w:ascii="Times New Roman" w:hAnsi="Times New Roman" w:cs="Times New Roman"/>
        </w:rPr>
      </w:pPr>
      <w:r>
        <w:rPr>
          <w:rFonts w:hint="default" w:ascii="Times New Roman" w:hAnsi="Times New Roman" w:cs="Times New Roman"/>
        </w:rPr>
        <w:br w:type="page"/>
      </w:r>
    </w:p>
    <w:p w14:paraId="7C474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E21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169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A5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285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FB0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16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D55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834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6AE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0A0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3B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2E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5EA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A07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EF3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1F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460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D84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5F6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33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1F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DD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8B8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35C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BD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284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42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71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A63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FB0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544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6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0523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DFC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2A3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017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799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516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A0D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EEA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39E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1D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4B0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C7D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1F9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A30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785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E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CC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3BB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D97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09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A75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4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0AD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8E0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A8A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1A0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1B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F8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BAB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A9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52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4A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3CA3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23C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9AB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68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BECA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CED8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EF9A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A49B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68E1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B28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149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3583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C8F0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0A5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C274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2B44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B0C5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49A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2344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CAC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EFC8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A2C2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1C91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C5E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4751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89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CF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F7D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48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AA0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17D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2C6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74B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448E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3A4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DBC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1FF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9CC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4E3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9E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6626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A0D9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74C8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D67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CD6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2B2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C6B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FFA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E84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3C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3B0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78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F1D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888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F44E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6B4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08B8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D8C7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58EF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959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B9E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B666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7C54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2942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F8A7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1FDA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C77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36B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EEC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EAF3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C953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81B7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C61E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A2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3ADD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35C5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8C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889A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036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77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C97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C40F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CE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01F8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166B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01F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C2C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19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900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FF2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157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7A0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0F5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DB4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4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14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531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76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C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4C9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31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7E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5B3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82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0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DDD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01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7B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DF8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96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1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F6A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22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5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8B3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3BC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D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DE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B84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AA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B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0F1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1C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3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064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E2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40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AC4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22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2F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31A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78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72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A06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58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65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1F8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78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84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097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4C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E5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C66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5E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82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9E9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85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A4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2DA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35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E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4FF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D5D9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4EE7B">
        <w:tblPrEx>
          <w:tblCellMar>
            <w:top w:w="0" w:type="dxa"/>
            <w:left w:w="0" w:type="dxa"/>
            <w:bottom w:w="0" w:type="dxa"/>
            <w:right w:w="0" w:type="dxa"/>
          </w:tblCellMar>
        </w:tblPrEx>
        <w:trPr>
          <w:trHeight w:val="308" w:hRule="atLeast"/>
        </w:trPr>
        <w:tc>
          <w:tcPr>
            <w:tcW w:w="3231" w:type="dxa"/>
            <w:vAlign w:val="center"/>
          </w:tcPr>
          <w:p w14:paraId="7DB99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B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A8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2D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C6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22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4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74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76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9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E3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B6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E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1E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C5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4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AA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902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9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6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FE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C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DD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65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B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E13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C1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DE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22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FB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99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31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97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1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BA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21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C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730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4E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2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52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AB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3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FE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13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C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46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62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0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E37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2C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9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FB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F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1D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AE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D14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D5D2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7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B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F75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5E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78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1A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EB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C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3A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EE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62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CE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16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1E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6A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CB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A6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558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CA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03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10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5BC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53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B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BD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F2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C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C7D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C3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9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25E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23B4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92A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FC6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A6E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A79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5A3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A29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70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279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8E9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CED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A91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6C7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0A7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EF2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2AE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301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EC3A07">
      <w:pPr>
        <w:rPr>
          <w:rFonts w:hint="default" w:ascii="Times New Roman" w:hAnsi="Times New Roman" w:cs="Times New Roman"/>
          <w:sz w:val="22"/>
          <w:szCs w:val="22"/>
        </w:rPr>
      </w:pPr>
    </w:p>
    <w:p w14:paraId="57EC76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93D3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sICAM-1 Elisa Kit</w:t>
      </w:r>
    </w:p>
    <w:p w14:paraId="70FE16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4B8F1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257FE4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1A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5F0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174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2B0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73A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9C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E81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192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9C0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C4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E08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45BD1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29028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665B1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13747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1ABBC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69CE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7B7B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24B8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6DBC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49C2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CA3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E77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43D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A08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belongs to the immunoglobulin superfamily and is distributed on activated endothelial cells and the surface of lymphocytes. Its ligand is lymphocyte function-associated antigen-1 (LFA-1), which is mainly found on the surface of lymphocytes. The ICAM-1/LFA-1 interaction mediates the adhesion of lymphocytes to vascular endothelial cells and promotes the infiltration of lymphocytes into tissues. It plays an important role in immune surveillance, inflammatory responses, phagocytosis, and atherosclerosis.</w:t>
      </w:r>
    </w:p>
    <w:p w14:paraId="393197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3555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E241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D4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19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3C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88E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BB2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194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358C57">
      <w:pPr>
        <w:rPr>
          <w:rFonts w:hint="default" w:ascii="Times New Roman" w:hAnsi="Times New Roman" w:cs="Times New Roman"/>
          <w:b/>
          <w:bCs/>
          <w:sz w:val="28"/>
          <w:szCs w:val="28"/>
        </w:rPr>
      </w:pPr>
    </w:p>
    <w:p w14:paraId="79C897C5">
      <w:pPr>
        <w:rPr>
          <w:rFonts w:hint="default" w:ascii="Times New Roman" w:hAnsi="Times New Roman" w:cs="Times New Roman"/>
          <w:b/>
          <w:bCs/>
          <w:sz w:val="28"/>
          <w:szCs w:val="28"/>
        </w:rPr>
      </w:pPr>
    </w:p>
    <w:p w14:paraId="632984B5">
      <w:pPr>
        <w:rPr>
          <w:rFonts w:hint="default" w:ascii="Times New Roman" w:hAnsi="Times New Roman" w:cs="Times New Roman"/>
          <w:b/>
          <w:bCs/>
          <w:sz w:val="28"/>
          <w:szCs w:val="28"/>
        </w:rPr>
      </w:pPr>
    </w:p>
    <w:p w14:paraId="61975895">
      <w:pPr>
        <w:rPr>
          <w:rFonts w:hint="default" w:ascii="Times New Roman" w:hAnsi="Times New Roman" w:cs="Times New Roman"/>
          <w:b/>
          <w:bCs/>
          <w:sz w:val="28"/>
          <w:szCs w:val="28"/>
        </w:rPr>
      </w:pPr>
    </w:p>
    <w:p w14:paraId="19C35C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48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FCB9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89C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5D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3E6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19E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3D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56A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CD1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3AE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7D1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E8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41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3CE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E72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59A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FF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B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712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741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F7F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00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C1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B5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268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1D2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54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D8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13B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8D8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D33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8C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F4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385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C2D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F3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B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45D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AD7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3D8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48B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2C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5F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ACB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8B5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273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38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3F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3B0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6C0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A89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6A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A6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B62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1DC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AFD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25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72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8A8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C8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49E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83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2D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69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B05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F45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46E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B56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40B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69E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1EFE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B4F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6A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B702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891B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44B6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2546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91F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2082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442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DCF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EA2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AF6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8D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C3CA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10AC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348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465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1F2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083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00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E16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ADE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BC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3E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544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048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CAC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DAB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79E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B33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47F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2F3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19B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52A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8B8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1D3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99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CCBC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1AF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1272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3B1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D98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093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967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58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2D8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98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D7D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9E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BC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49C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6A0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049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19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70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10B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4DA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0ED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6F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092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C75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826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4776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371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4B15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3D0A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06CC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3E2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BB7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E3B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F1F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78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FA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2D2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90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6A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062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6F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DC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E997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A4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32C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BB5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85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23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6E8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DD4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4BC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B5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C88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2C03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B41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697C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86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6F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8C3A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A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2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9F22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3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0E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27D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58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72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31A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E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4EE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F5A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96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460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CBC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B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B24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314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D9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36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5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68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B8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0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F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6B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A7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9F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47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4C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7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B8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EF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E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255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A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E2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747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EB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B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F1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D9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2C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51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00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5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40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F6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80C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58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1B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0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78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51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C7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B4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3D7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C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2C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76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26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AB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771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A0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8436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BC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F33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6D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7D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D74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40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0A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DEC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0D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F6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CC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FBC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4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3AB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9B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3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86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67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D0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20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21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2C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59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2D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D3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9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FA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8E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D0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F3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5C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F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9E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E8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5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D9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E8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4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5B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C5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5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B83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9A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6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E6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E6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6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76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C9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0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43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71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5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682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FCA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6FB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C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17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73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5E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426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9F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63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0ED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AE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7E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83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5B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B8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EF6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D1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63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86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DF5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F2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832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C07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57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3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79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E2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0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B7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FD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A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35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C1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591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F95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DAD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DD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4DA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509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7B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58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399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EE0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8A6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4D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4B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E9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05A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C9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7ECB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ECF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5ECF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B69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2B1D72">
    <w:pPr>
      <w:pStyle w:val="6"/>
      <w:jc w:val="both"/>
    </w:pPr>
  </w:p>
  <w:p w14:paraId="22024F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2EFA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DF0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929A1"/>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11128</Words>
  <Characters>31469</Characters>
  <Lines>251</Lines>
  <Paragraphs>70</Paragraphs>
  <TotalTime>0</TotalTime>
  <ScaleCrop>false</ScaleCrop>
  <LinksUpToDate>false</LinksUpToDate>
  <CharactersWithSpaces>35766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2026-05-26T02:46:21Z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