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48CAB">
      <w:pPr>
        <w:pStyle w:val="2"/>
        <w:bidi w:val="0"/>
        <w:jc w:val="center"/>
        <w:rPr>
          <w:rFonts w:hint="default" w:ascii="Times New Roman" w:hAnsi="Times New Roman" w:cs="Times New Roman"/>
          <w:b/>
          <w:bCs w:val="0"/>
          <w:sz w:val="36"/>
          <w:szCs w:val="36"/>
        </w:rPr>
      </w:pPr>
      <w:r>
        <w:rPr>
          <w:rFonts w:hint="eastAsia"/>
          <w:b/>
          <w:bCs/>
          <w:sz w:val="36"/>
          <w:szCs w:val="36"/>
        </w:rPr>
        <w:t>Canine TLR3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394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EB1D5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9BFE0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C6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45AF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08C2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0F86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7009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160D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38DB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51D3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7CEA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F4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71F6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154AF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C35A1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09788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0EB75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327FD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E3360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39EC4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536D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4BD0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270E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5A67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10CD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2B6E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1402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oll样受体3（TLR3）也称为CD283（分化簇283），是一种在人类中由TLR3基因编码的蛋白质。通过荧光原位杂交将TLR3基因定位到染色体4q35上。TLR3特异性识别双链RNA（dsRNA）并诱导多种细胞内事件，这些事件与针对多种病毒感染的天然抗病毒免疫有关。</w:t>
      </w:r>
    </w:p>
    <w:p w14:paraId="62E8EE10">
      <w:pPr>
        <w:ind w:firstLine="441" w:firstLineChars="0"/>
        <w:rPr>
          <w:rFonts w:hint="default" w:ascii="Times New Roman" w:hAnsi="Times New Roman" w:cs="Times New Roman"/>
        </w:rPr>
      </w:pPr>
    </w:p>
    <w:p w14:paraId="451280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BCE1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6A9E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B08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C506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235F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BC7C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9F3B5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91E352">
      <w:pPr>
        <w:rPr>
          <w:rFonts w:hint="default" w:ascii="Times New Roman" w:hAnsi="Times New Roman" w:cs="Times New Roman"/>
        </w:rPr>
      </w:pPr>
      <w:r>
        <w:rPr>
          <w:rFonts w:hint="default" w:ascii="Times New Roman" w:hAnsi="Times New Roman" w:cs="Times New Roman"/>
        </w:rPr>
        <w:br w:type="page"/>
      </w:r>
    </w:p>
    <w:p w14:paraId="7208A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A40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254F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64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420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B7E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AD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527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328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23C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7C6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44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AE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A62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F39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624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3A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2F3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A2B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726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D87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EF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1A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B71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9A3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FB8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6D1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49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8D2A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5D9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25A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1D0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00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0A9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98C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ED1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42C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D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EBC2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4572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88C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A7D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D2A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18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B0C7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289E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F66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A7E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C65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C1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BF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F1B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C3E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6BF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CFF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6E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B28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923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ED2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777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58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751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CDD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E6D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372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BB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1979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ECC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20E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DDF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A248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2255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C8E6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6447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ECFE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991E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8742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DE65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54CD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9902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F28F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6C07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DDFF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C533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BB69C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8613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B45A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4F19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ECC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4112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ADFC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779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07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047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D4E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343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A1E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736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26B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DB18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620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D97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88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C35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88B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099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60FA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607E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D603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8A2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BDB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912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0BD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761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A93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02B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DE6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D45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165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C43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439E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1FBC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B3FA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6CCF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4E04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BE56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61A3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C7EE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4CB5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8C89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C6D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EB3F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3F7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50E5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D65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347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8083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6EFD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1CBC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D7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F319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F5E5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53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C14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DCE3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5D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7216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4307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A6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B77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A87D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71A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26A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7E5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EED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D06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F74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D67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796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02B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5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E0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767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29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B5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6F4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7B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2A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F3B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A4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88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35F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FB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3C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425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9A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F6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C85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83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0C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17C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0BCE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E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B3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6BE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6E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1C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29B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31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53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7A1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DC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86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E8B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10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09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70A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59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EC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61D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9A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7D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593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42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7F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872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43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9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8BC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8F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12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D5B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6A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2E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39B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E5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C8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8FE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E73F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5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14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CA5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B5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43B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7D9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63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4F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38F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D1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4AA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E8D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EC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68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A8C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31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D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FD1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466D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7C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AC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235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61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DC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0D1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19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52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186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0E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6F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A1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10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1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44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74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52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A27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56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AD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B58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16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6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799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FE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E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967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6A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B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EF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97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70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036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34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A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89F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36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BC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FB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F9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0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82F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C592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898E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7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BE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387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8A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31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FCA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FD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01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BF1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67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4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60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07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41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6D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63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84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DAE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0E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80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D0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7DB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B7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FA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FBC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18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D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BA7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FF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CB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18D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3CB5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8A8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805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040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EA4E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25D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0DA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3DB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A82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217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E9A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F08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C241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222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F0A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D70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FA5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C00BA4">
      <w:pPr>
        <w:rPr>
          <w:rFonts w:hint="default" w:ascii="Times New Roman" w:hAnsi="Times New Roman" w:cs="Times New Roman"/>
          <w:sz w:val="22"/>
          <w:szCs w:val="22"/>
        </w:rPr>
      </w:pPr>
    </w:p>
    <w:p w14:paraId="54B18A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B38B1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TLR3 Elisa Kit</w:t>
      </w:r>
    </w:p>
    <w:p w14:paraId="2B942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C1E2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7AB5A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64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495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8BD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006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CBC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E48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D40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67A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156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03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209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7CA1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E7EC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8F5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1965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1C08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568D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D1F4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D38F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85D4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A4D4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9B6F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DC2C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36E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6B30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Toll-like receptor 3(TLR3) also known as CD283(cluster of differentiation 283) is a protein that in humans is encoded by the TLR3 gene. The TLR3 gene was mapped to chromosome 4q35 by fluorescence in situ hybridization. TLR3 specifically recognizes double-stranded RNA(dsRNA) and induces multiple intracellular events responsible for innate antiviral immunity against a number of viral infections.</w:t>
      </w:r>
    </w:p>
    <w:p w14:paraId="5AC4E8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ADED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20E6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E88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634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B1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2BA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7D5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B57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532FB6">
      <w:pPr>
        <w:rPr>
          <w:rFonts w:hint="default" w:ascii="Times New Roman" w:hAnsi="Times New Roman" w:cs="Times New Roman"/>
          <w:b/>
          <w:bCs/>
          <w:sz w:val="28"/>
          <w:szCs w:val="28"/>
        </w:rPr>
      </w:pPr>
    </w:p>
    <w:p w14:paraId="5B98710B">
      <w:pPr>
        <w:rPr>
          <w:rFonts w:hint="default" w:ascii="Times New Roman" w:hAnsi="Times New Roman" w:cs="Times New Roman"/>
          <w:b/>
          <w:bCs/>
          <w:sz w:val="28"/>
          <w:szCs w:val="28"/>
        </w:rPr>
      </w:pPr>
    </w:p>
    <w:p w14:paraId="5E5051D2">
      <w:pPr>
        <w:rPr>
          <w:rFonts w:hint="default" w:ascii="Times New Roman" w:hAnsi="Times New Roman" w:cs="Times New Roman"/>
          <w:b/>
          <w:bCs/>
          <w:sz w:val="28"/>
          <w:szCs w:val="28"/>
        </w:rPr>
      </w:pPr>
    </w:p>
    <w:p w14:paraId="0160CE36">
      <w:pPr>
        <w:rPr>
          <w:rFonts w:hint="default" w:ascii="Times New Roman" w:hAnsi="Times New Roman" w:cs="Times New Roman"/>
          <w:b/>
          <w:bCs/>
          <w:sz w:val="28"/>
          <w:szCs w:val="28"/>
        </w:rPr>
      </w:pPr>
    </w:p>
    <w:p w14:paraId="379B70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4FA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D8D0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331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C1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DDD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20A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29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921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B77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3F0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0F5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CC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9F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818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E9F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970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AC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17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FD8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A14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5F6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B9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34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C4A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6E3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C9F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46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DC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2B0A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612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6E7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FE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06E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9E3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152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5FF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4E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C6C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964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810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E86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0D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D5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05C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ABA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357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FA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89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E79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A90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01B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31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0D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B82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401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270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87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58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C51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D8A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787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86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ED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3EA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B6B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A38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BD7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C5E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510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EF4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8549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1ED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244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97D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F505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0A04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34DD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0F85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0624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318D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DC0C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264C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320F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D39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EEB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316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68D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C61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310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A62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8DE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53F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F8E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F5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7FB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754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2EB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E05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A3E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291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6FB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BEA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D78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087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9BC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B01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1001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6EF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CA9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9E8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077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6F6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AA8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F6D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4BD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519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CC8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4E1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86C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A92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814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961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26D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62F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F2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9E2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310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CEC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DBC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61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E8E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6A9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2E3D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A4C3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3F9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1708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137A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BC15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9BE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7081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746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63E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24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43DF9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285D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32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A74C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1DD6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99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B9E2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7E09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97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8A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A16A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439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798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265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C04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79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4AB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531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8A4B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7D6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E1EE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E4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AB0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F9CE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7DD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D9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21FF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B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8D1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C5C0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B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64B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EAAA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A86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FB5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4DF6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8E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6C6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CFDA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320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0D6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F07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D2F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059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C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2BC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EAE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4B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85A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85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84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16D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E5D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85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633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28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F8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D89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5D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86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0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4B2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58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C3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BE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1A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874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3F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BF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01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E90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18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B7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A27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34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9B2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4A2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6B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F19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147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FF8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4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A8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8DB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F7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627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DA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F8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1A2C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C27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83B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E2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DCB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D3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E5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28D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A3E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1A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FB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97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0A9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0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AF4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CEF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86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D69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1F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3C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FF4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C10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74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E87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409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5D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B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6D0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59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CC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FF9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C3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6A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6AC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E5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93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ECF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70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898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658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80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A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E55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79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9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108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D9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1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AB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62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88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F8D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06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84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AC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1AB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062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7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E0F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765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1C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0B7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63E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F5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3CE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3ED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DA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DC5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3D5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08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7D9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51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C0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4A7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BC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24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BFD0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98E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73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DC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94A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F1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C8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9C8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5A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9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263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609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85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41D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5F4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9C6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DEB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9F8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5EE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BAD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AA6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8FE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162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3F3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CE0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4E0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978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6C3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0227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0EC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90EC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E27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42C4AE">
    <w:pPr>
      <w:pStyle w:val="6"/>
      <w:jc w:val="both"/>
    </w:pPr>
  </w:p>
  <w:p w14:paraId="681B10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4EA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9E7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C9051B"/>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10265</Words>
  <Characters>26776</Characters>
  <Lines>251</Lines>
  <Paragraphs>70</Paragraphs>
  <TotalTime>0</TotalTime>
  <ScaleCrop>false</ScaleCrop>
  <LinksUpToDate>false</LinksUpToDate>
  <CharactersWithSpaces>30269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2026-05-26T02:58:31Z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