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410CB5">
      <w:pPr>
        <w:pStyle w:val="2"/>
        <w:bidi w:val="0"/>
        <w:jc w:val="center"/>
        <w:rPr>
          <w:rFonts w:hint="default" w:ascii="Times New Roman" w:hAnsi="Times New Roman" w:cs="Times New Roman"/>
          <w:b/>
          <w:bCs w:val="0"/>
          <w:sz w:val="36"/>
          <w:szCs w:val="36"/>
        </w:rPr>
      </w:pPr>
      <w:r>
        <w:rPr>
          <w:rFonts w:hint="eastAsia"/>
          <w:b/>
          <w:bCs/>
          <w:sz w:val="36"/>
          <w:szCs w:val="36"/>
        </w:rPr>
        <w:t>Canine TNFRSF9/4-1BB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513518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15F1C99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03F0B66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4335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B94322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2A50BB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371EDC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19A047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A2B97A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47FCAC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C38190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0AF7C9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7944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0CE3B0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02041EE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2E8820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3CE8FA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E8E703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B3178D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78EBDF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2D2A0CC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181C48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272D3D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475341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56EE74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6713BF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4D19BD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D5E4D7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D137是肿瘤坏死因子（TNF）受体家族的成员。其替代名称为肿瘤坏死因子受体超家族成员9（TNFRSF9）、4-1BB和淋巴细胞激活诱导（ILA）。CD137基因定位于染色体1p36。该受体家族的成员及其结构相关配体是多种生理过程的重要调节者，在免疫应答的调节中发挥着特别重要的作用。CD137可由活化的T细胞表达，但在CD8上的表达程度大于在CD4 T细胞上的表达。CD137最具特征的活性是其对活化T细胞的共刺激活性。CD137交联可增强T细胞增殖、IL-2分泌、存活和细胞溶解活性</w:t>
      </w:r>
    </w:p>
    <w:p w14:paraId="481C7C84">
      <w:pPr>
        <w:ind w:firstLine="441" w:firstLineChars="0"/>
        <w:rPr>
          <w:rFonts w:hint="default" w:ascii="Times New Roman" w:hAnsi="Times New Roman" w:cs="Times New Roman"/>
        </w:rPr>
      </w:pPr>
    </w:p>
    <w:p w14:paraId="3DE452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5A9447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4087C0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66642B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C78C5E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737E1E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897A9B9">
      <w:pPr>
        <w:rPr>
          <w:rFonts w:hint="default" w:ascii="Times New Roman" w:hAnsi="Times New Roman" w:cs="Times New Roman"/>
        </w:rPr>
      </w:pPr>
      <w:r>
        <w:rPr>
          <w:rFonts w:hint="default" w:ascii="Times New Roman" w:hAnsi="Times New Roman" w:cs="Times New Roman"/>
        </w:rPr>
        <w:br w:type="page"/>
      </w:r>
    </w:p>
    <w:p w14:paraId="62A9E6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ADFB42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E9967E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5464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C7081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31510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87F5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A1853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AD9E6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4D98E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53AD8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CE28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EF5AC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0E341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F5E75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D67A7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7E71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33610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3C549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4E979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42F10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3B0B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21F0D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E2535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52FC7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920C2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18854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FB0A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97A908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274C1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0CF9B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6E46A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C2FC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27E99A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D0C69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69075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79E34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FF5B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B4FE02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61A0A9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27C68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C4C9E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43A59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0D28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A4E06F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DD42F5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2001F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16B0D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0B5FA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6723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7C41F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F9DEA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C107D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8D0F0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66C8E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97BE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57D94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F27FC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652CB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4BA13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FAEB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60D53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6E83D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2AF3E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AB422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CFE5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C512A7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BFEC2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A4897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405C1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8B40C6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81BC8C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D1B2DB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70D1B0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54E75A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8E9D17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E29C1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B6BC29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A487AA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2B2FE8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4F9F3D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B9D0D6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302A44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098301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DDF41A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E27501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653467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FC03A4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F26D71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E5CABF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4D9A13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526F2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FAD7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DD02D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BD8D6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1D626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B211C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C0876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BA240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5F7CEF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4D8F2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A6AC2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56500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CB294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A1B0A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22338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1B4D34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F5639B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C9635F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AD75C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39DC0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DFB36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078DD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EB27A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E53B1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EEBC2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43520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22621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84231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986E1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2A57AE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E13AA7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879D3B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143B51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CC789F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7633FF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4049A1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45EE1B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81C7A0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632002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289BFD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E0A295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6C4AC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629C5E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13689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A3957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942589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AD2698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EF80D5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95B1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B6A06F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80BFA3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F04D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46E447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927749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2470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2E920D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CBF9A8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7E1B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C10CF1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C75303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956B8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B8709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BC14B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10576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1FC3C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82910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B7915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032DF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0DDA1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7DF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A12A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5B260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8E46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B31E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5AF0C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13D8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B031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27A35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B605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F47B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A856D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A208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6081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8CB5C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3243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9CD7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6D5A4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4641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8560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DF157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0F9F89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DBD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A728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9F295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D232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AA59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BE89B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E437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FBE6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B3827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5FDB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F72D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DD7A7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C015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4A4F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B0550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E686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C798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503B6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19CB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69DE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9118B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8409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CC06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12862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35C6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4A99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4AB8E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CDB4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1042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F6CC9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EC34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D374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08441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D602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1579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759EB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39958A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23E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7E01B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4CB7A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386A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A5CFB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6C55A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7010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9D57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B4739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16EC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47F7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FB146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D190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3D1C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73C5A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40CB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52B7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C5254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7DC939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5DD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5C05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FE07C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302E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5FD3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BD8F4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DA25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34DF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247CB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6D11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D80A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79ABA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3A11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70D4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9E47D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DF64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2198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18153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C15C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97CD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8D80E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1FD5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6712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7A176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B577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4D7B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74183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EBBB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DE66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CE01A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4749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1E94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F7B72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2FD3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4542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1E7F7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93CA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1B9D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5425D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6999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F076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983F4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A2B880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C5A4C0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D00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5051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516D8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99D3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3E0D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C5BE0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A849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5358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AD92D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5024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AF6A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BDA17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B3C4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E82C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D48AD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5AD6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DD2A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2B7B1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C73A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641B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19FB0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39D2B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8FC4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92D3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F0092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447D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1184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49ACA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96A5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563B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88C6C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509E68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C9481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756B6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67AC9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871E7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71E87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EA995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0096A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F10CA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B724F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95B89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8AB7B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AEFA6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9DB7D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DD56E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6F5DE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C21AD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C55F3C3">
      <w:pPr>
        <w:rPr>
          <w:rFonts w:hint="default" w:ascii="Times New Roman" w:hAnsi="Times New Roman" w:cs="Times New Roman"/>
          <w:sz w:val="22"/>
          <w:szCs w:val="22"/>
        </w:rPr>
      </w:pPr>
    </w:p>
    <w:p w14:paraId="3AB35F1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5F7EA2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TNFRSF9/4-1BB Elisa Kit</w:t>
      </w:r>
    </w:p>
    <w:p w14:paraId="3C90F37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2796425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343C014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1586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93053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AAAFF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9281E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B6AAA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E4E46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E9B4A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2AC55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3A16F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1C56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505A3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1AE60B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BACA1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E0D6F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75BE8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08DC28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754C72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760AFF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81DD32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9BC041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9AB7C4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AF0BCC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C4493C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A55BD2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0887E9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TNFRSF9/4-1BB is CD137 is a member of the tumor necrosis factor(TNF) receptor family. Its alternative names are tumor necrosis factor receptor superfamily member 9(TNFRSF9), 4-1BB and induced by lymphocyte activation(ILA). CD137 gene was localized to chromosome 1p36.Members of this receptor family and their structurally related ligands are important regulators of a wide variety of physiological processes and play an especially important role in the regulation of immune responses. CD137 can be expressed by activated T cells, but to a larger extent on CD8 than on CD4 T cells. The best characterized activity of CD137 is its costimulatory activity for activated T cells. Crosslinking of CD137 enhances T cell proliferation, IL-2 secretion survival and cytolytic activity. Further, it can enhance immune activity to eliminate tumors in mice</w:t>
      </w:r>
    </w:p>
    <w:p w14:paraId="0CAEA9C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BBB66B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1E8E41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A70D8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4A544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792D5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0B24B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5B6B7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27D46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D179C3D">
      <w:pPr>
        <w:rPr>
          <w:rFonts w:hint="default" w:ascii="Times New Roman" w:hAnsi="Times New Roman" w:cs="Times New Roman"/>
          <w:b/>
          <w:bCs/>
          <w:sz w:val="28"/>
          <w:szCs w:val="28"/>
        </w:rPr>
      </w:pPr>
    </w:p>
    <w:p w14:paraId="4E235C59">
      <w:pPr>
        <w:rPr>
          <w:rFonts w:hint="default" w:ascii="Times New Roman" w:hAnsi="Times New Roman" w:cs="Times New Roman"/>
          <w:b/>
          <w:bCs/>
          <w:sz w:val="28"/>
          <w:szCs w:val="28"/>
        </w:rPr>
      </w:pPr>
    </w:p>
    <w:p w14:paraId="2F0D8D2C">
      <w:pPr>
        <w:rPr>
          <w:rFonts w:hint="default" w:ascii="Times New Roman" w:hAnsi="Times New Roman" w:cs="Times New Roman"/>
          <w:b/>
          <w:bCs/>
          <w:sz w:val="28"/>
          <w:szCs w:val="28"/>
        </w:rPr>
      </w:pPr>
    </w:p>
    <w:p w14:paraId="0A861CE4">
      <w:pPr>
        <w:rPr>
          <w:rFonts w:hint="default" w:ascii="Times New Roman" w:hAnsi="Times New Roman" w:cs="Times New Roman"/>
          <w:b/>
          <w:bCs/>
          <w:sz w:val="28"/>
          <w:szCs w:val="28"/>
        </w:rPr>
      </w:pPr>
    </w:p>
    <w:p w14:paraId="3E9DD85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D16A3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8767A9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2610E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8494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8B8546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337B1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A5B6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1BD79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B3AA9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49DF2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087AD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385D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BE4F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D978B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4FC7B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2C684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EAFE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BBC6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EFE28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2ADA5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AC1B9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D5A5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86D33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3E68B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732E2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10850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01B4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4AB85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A0223B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37816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5AC67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AFEF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D6BCD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E2740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A5793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96809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524F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EF8B0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77C62E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99A38E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88DC2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4B5B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B26A0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DA1D2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056CB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AF519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467F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86D7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8DF8C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46F65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1808F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9E3E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D270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D11C7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79DFB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326CC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E889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D57B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C05A5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8DB4B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C8A87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2CAB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9238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1958D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ADB15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DEB37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36162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38C22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444CF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D7A24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6E9221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0D80E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5D3AC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84B2C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D745D8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4658A2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C24AB6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987267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FBBF4F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C7F374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16DA82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90FFF3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1E36EB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E2650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118C7E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25B2B9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5926E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1F3603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4DFBD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D34D2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ECA30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DEFE7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3B982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7831E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B277E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98AA2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75765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DDE88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AC690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6ADE9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45275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9B2D9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8B794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18E68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1F036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97B9B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EB8216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BC93E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7C214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211B23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99AB02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1D65F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CC250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DAF5F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33C5F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9C307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94478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F9770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768DA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9C7F3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A2D31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4D0F0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EB6E1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67FAF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AA15C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E9A1F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FB697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4D437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9A23C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C9BE6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827CC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30CAD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269CD4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F96AB8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BD2A5B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35C315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413EF5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D81E60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80D9DF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A0BE4C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44C009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0D84D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60AE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77686B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D78A5A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CAFE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7CA9A2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41963C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AE1C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9C6D61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443BFE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71EC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731A1D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89FD84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38151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BB96C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B57B9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0A17A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BDAFD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BF1DF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E3C81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976882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21FA1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AE62AD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17B85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F0B88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150A35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D16E4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EC9AA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45A6F8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E8F4D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3C70A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3D8FE1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75A50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00F52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5292D1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0205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ED8C4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5D0C07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E4C6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29C2F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D2C888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D4FC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F6509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6224B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2D6DC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035B2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955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B5BFF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AA565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40AB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4903F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77B48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B05C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A7ECA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8A69C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C301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A2265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9421C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F5A5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E8B40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48923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4CAA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B2D66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FF4F1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7BF9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B9487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FAF62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7DBB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98E3B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7783A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1887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BA687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365CE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FA8D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985E4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95766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A506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600C3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18D4D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3CB0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6EC17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515BC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3B5CD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017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88288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83A60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6032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ACC60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55063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9927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B62E13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330C8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8CD94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B890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8B1F2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A8FD6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649A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DAB54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9CD9E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4247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50CCE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B6B66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BFAB3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DFF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19FAF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44939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A84E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21EE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37C72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FC35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551A2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0E0D2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B5A5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DC96F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5858F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E6C1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C95E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99CEC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E172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BB62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3FC8F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7D03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08AB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60D49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8E34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401C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C9183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E0EF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9C58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D1EE8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68E4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7C84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2FF9C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B5E7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8592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92BCE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41D3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EBB3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926E2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1D3F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0690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97BC1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A0D3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0D6E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70554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86EA0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CD93A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515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9350A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31F5B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9721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6C85F9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EFD62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5900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475FB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C6C02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65A7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0F882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DA445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67E8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8F400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8AD94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90AF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D40B4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45275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BCEC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E43368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0A2C9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CB68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21835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472BA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D7B7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B84C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9546E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9A9D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1339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6ACC0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76E85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E91FB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2A110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65F86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2FE86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76F71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AE1AD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4A43D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1257A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34621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78513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49626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BCB33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nd the factory results or the increase in the difference between batches of kits.</w:t>
      </w:r>
    </w:p>
    <w:p w14:paraId="06A116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8919F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42AF2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D03EB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171A0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98139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198139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645D5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E8EEA7C">
    <w:pPr>
      <w:pStyle w:val="6"/>
      <w:jc w:val="both"/>
    </w:pPr>
  </w:p>
  <w:p w14:paraId="1833E6E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594AD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9092B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7916C76"/>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10504</Words>
  <Characters>27776</Characters>
  <Lines>251</Lines>
  <Paragraphs>70</Paragraphs>
  <TotalTime>0</TotalTime>
  <ScaleCrop>false</ScaleCrop>
  <LinksUpToDate>false</LinksUpToDate>
  <CharactersWithSpaces>31404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2026-05-26T03:00:11Z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