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4D100D">
      <w:pPr>
        <w:pStyle w:val="2"/>
        <w:bidi w:val="0"/>
        <w:jc w:val="center"/>
        <w:rPr>
          <w:rFonts w:hint="default" w:ascii="Times New Roman" w:hAnsi="Times New Roman" w:cs="Times New Roman"/>
          <w:b/>
          <w:bCs w:val="0"/>
          <w:sz w:val="36"/>
          <w:szCs w:val="36"/>
        </w:rPr>
      </w:pPr>
      <w:r>
        <w:rPr>
          <w:rFonts w:hint="eastAsia"/>
          <w:b/>
          <w:bCs/>
          <w:sz w:val="36"/>
          <w:szCs w:val="36"/>
        </w:rPr>
        <w:t>Canine TNFSF4/OX40L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DAE602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7C6C708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7515EDF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7131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38F488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12E0CF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DC48A4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6AFE7B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6CA743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3F6E1E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4F153F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1FBAAF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E51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B17A6B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4C27830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3538C47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393A419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7A6D90B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1A24204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4D1E5E0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0E9772A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B6A395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DD7480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BCFADC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DD9EB4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C12AF5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829D55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47B467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OX40L是CD134的配体，在DC2s等细胞上表达，能够扩增Th2细胞分化。OX40L也被指定为CD252。通过种间回交分析，将小鼠Tnfsf4基因定位到1号染色体。利用荧光原位杂交，他们将人类Tnfsf4基因定位到1q25，该区域与包含Tnfsf4基因的小鼠1号染色体部分具有同源性。OX40L强烈抑制诱导性共刺激配体和未成熟树突状细胞两种生理刺激诱导的产生IL-10的Tr1细胞的生成。此外，OX40L强烈抑制IL-10的产生和分化后产生IL-10的Tr1细胞的抑制功能</w:t>
      </w:r>
    </w:p>
    <w:p w14:paraId="7DA8192B">
      <w:pPr>
        <w:ind w:firstLine="441" w:firstLineChars="0"/>
        <w:rPr>
          <w:rFonts w:hint="default" w:ascii="Times New Roman" w:hAnsi="Times New Roman" w:cs="Times New Roman"/>
        </w:rPr>
      </w:pPr>
    </w:p>
    <w:p w14:paraId="6EB58C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A6D303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AA8953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72388B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56E9B3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035BF3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2BFF996">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F8C5A40">
      <w:pPr>
        <w:rPr>
          <w:rFonts w:hint="default" w:ascii="Times New Roman" w:hAnsi="Times New Roman" w:cs="Times New Roman"/>
        </w:rPr>
      </w:pPr>
      <w:r>
        <w:rPr>
          <w:rFonts w:hint="default" w:ascii="Times New Roman" w:hAnsi="Times New Roman" w:cs="Times New Roman"/>
        </w:rPr>
        <w:br w:type="page"/>
      </w:r>
    </w:p>
    <w:p w14:paraId="66C3B8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8F46B2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9DF666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8491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24ABB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7798B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FF6F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960D1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F2A13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40CC9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B624A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F948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E454D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E24F2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EB332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856C8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9250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FB490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2CCC6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CDF34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82627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716D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01BC2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EC1C3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9FE39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1B372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636C2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AA72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A8F99E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458C6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16263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F66A4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C843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82D4D1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346ED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4A165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7915F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3CD6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79591C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A04F8F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8B2CB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B8027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B6ED2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71BE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3B98C4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46EC93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A9E84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DD54C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4E1A0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E3D3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11C3B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7AEA2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2F1C2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09ADC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34385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FE1A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25237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81DE9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9486C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B40D8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28E1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07F2B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E6C9C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42EC1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D9AA6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6CE2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795AAB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55D10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1298A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C8A40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F9F438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0FAFC7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242E56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689C72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6B685C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885090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CF0DD1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6CDF75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649BDE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1BF031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502C63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392414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39C18B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9254EE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B50C3A1">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ACD16A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39231D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ACA033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9CF650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C1BE8F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885A55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F8756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A51BB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95CB1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00DE7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D5BAF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3821D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D570A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B3E76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4BEC3E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E051E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07F43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35495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03090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55C9D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788FE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9FECE0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7E8AF2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0C4F68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3F852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DEF07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70743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9E676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C6AF9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DFCED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AA383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08EFC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77A09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EBD8C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50393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2BF70E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195C50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11F454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40AB1E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2F4AEC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AEEBD2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BA1AF0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6DA04B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8306214">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54E7DC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8CDFA8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113D86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6CDF99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C92A9C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32D6D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16B965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4EB445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AE7A52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279D2AE">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D538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E6B2AE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1CB1A7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FB34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B93D9B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EFCE24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BC19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E510E4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C03F89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D6ED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34D5B9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95DBA5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4A7EB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2C9A8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DD793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0BDDB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AF7BD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A72EC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D6A3A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52291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7D891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522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A231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4BB50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B5DA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D5E5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0CB26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3BB3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781E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154D6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3D0D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CA30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5FB3D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37DE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8AAE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435D2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9C4B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ABF1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EACC7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7611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5F7F19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1FA09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0DD76A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CCC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67D6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AEA00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8BC9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7B45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E55DD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A66B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8320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228E3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91EB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069E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9A923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8114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ED5E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76103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9377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BAD0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9B5F6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A1B1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8898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08CB7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11FE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DF75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9FEF2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5CB0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5591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4813A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425B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661A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39BEE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F105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C96A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8389E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923D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52D7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BED96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9076D9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DD51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DDC79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BBDC8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7650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A5993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D919A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9E77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E216E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6492B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69A2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B7715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CC42A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BE58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6E1CA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ED4EC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3647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01DC4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F5892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01F457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E104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8584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EDD6E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E8C0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2D49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A319E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03AB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F223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F8D3C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9152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47CE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B275C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9BDB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BF2A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58762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6B33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96B4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A19C5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8E71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F755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BD888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993D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D07A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C8BF7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A90B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EF77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B7477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8E7F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B3B6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790CA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CCE2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4DA2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4C7F0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7DAC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AD7E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79FDF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B7B2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7692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EF995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04E3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A87F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A313D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AC723A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630480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465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79FC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503FB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27DB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746F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72931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EC91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8E5D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26AEC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1D2D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B404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E1C1B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8ECF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10B1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7739A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E8A2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EA90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F5A22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DCC0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9BA8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3F80C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746E6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325B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B641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14E2E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BA0C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C81A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C23F6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FF68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CED5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33230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742094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FCD67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50DE8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C9F252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CEFC4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8C85A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09152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B02C5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064F6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11971B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5C59D8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F13C0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62A2F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4B625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1BFAB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67BBD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00199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D53C62A">
      <w:pPr>
        <w:rPr>
          <w:rFonts w:hint="default" w:ascii="Times New Roman" w:hAnsi="Times New Roman" w:cs="Times New Roman"/>
          <w:sz w:val="22"/>
          <w:szCs w:val="22"/>
        </w:rPr>
      </w:pPr>
    </w:p>
    <w:p w14:paraId="6D5E3FC4">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31E7CB1">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TNFSF4/OX40L Elisa Kit</w:t>
      </w:r>
    </w:p>
    <w:p w14:paraId="50D8C10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6DD1502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23201A9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9B68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C0A21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4E45F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171CB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BCC82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EAEE4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0D8A4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FC1BF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D11D8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A912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EA59C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09E356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08A9C9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488366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10C2D7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5F058A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052EAE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026EE3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CCD7C7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06D2E9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45D5CE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973BC0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0D269A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3118ED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29B8A4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TNFSF4/OX40L is OX40L is the ligand for CD134 and is expressed on such cells as DC2s enabling amplification of Th2 cell differentiation. OX40L has also been designated CD252. By analysis of an interspecific backcross, the mouse Tnfsf4 gene is mapped to chromosome 1. Using fluorescence in situ hybridization, they localized the human TNFSF4 gene to 1q25, a region sharing homology of synteny with the portion of mouse chromosome 1 containing the Tnfsf4 gene. OX40L strongly inhibited the generation of IL-10-producing Tr1 cells induced by two physiologic stimuli, the inducible costimulatory ligand and immature dendritic cells. In addition, OX40L strongly inhibited IL-10 production and suppressive function of differentiated IL-10-producing Tr1 cells</w:t>
      </w:r>
    </w:p>
    <w:p w14:paraId="2B7A332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0C4882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DCA8BF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20931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63FF4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C30BB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AFEC1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027FB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04B9F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00D1158">
      <w:pPr>
        <w:rPr>
          <w:rFonts w:hint="default" w:ascii="Times New Roman" w:hAnsi="Times New Roman" w:cs="Times New Roman"/>
          <w:b/>
          <w:bCs/>
          <w:sz w:val="28"/>
          <w:szCs w:val="28"/>
        </w:rPr>
      </w:pPr>
    </w:p>
    <w:p w14:paraId="0608689D">
      <w:pPr>
        <w:rPr>
          <w:rFonts w:hint="default" w:ascii="Times New Roman" w:hAnsi="Times New Roman" w:cs="Times New Roman"/>
          <w:b/>
          <w:bCs/>
          <w:sz w:val="28"/>
          <w:szCs w:val="28"/>
        </w:rPr>
      </w:pPr>
    </w:p>
    <w:p w14:paraId="5E35C4C7">
      <w:pPr>
        <w:rPr>
          <w:rFonts w:hint="default" w:ascii="Times New Roman" w:hAnsi="Times New Roman" w:cs="Times New Roman"/>
          <w:b/>
          <w:bCs/>
          <w:sz w:val="28"/>
          <w:szCs w:val="28"/>
        </w:rPr>
      </w:pPr>
    </w:p>
    <w:p w14:paraId="0B6FA0EC">
      <w:pPr>
        <w:rPr>
          <w:rFonts w:hint="default" w:ascii="Times New Roman" w:hAnsi="Times New Roman" w:cs="Times New Roman"/>
          <w:b/>
          <w:bCs/>
          <w:sz w:val="28"/>
          <w:szCs w:val="28"/>
        </w:rPr>
      </w:pPr>
    </w:p>
    <w:p w14:paraId="09274787">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06FA6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01D807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BD3CD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907F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3B50B8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D5F5A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B057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B3F23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C1EF0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CFD5A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C4BD8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8D8F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4A35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F1CA0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9D47E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95278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C253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6BAB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7A239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AA742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409E2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7A5E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52EB9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C3582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4ADF1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81F43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63A1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14410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7F28C3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E05CBF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56E2F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E022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54099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03AFC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85483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2155E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9AC4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9C353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72819A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9FB8D9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0C948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8A7D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881EE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F9F45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39FAF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B94C6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B45A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3AA7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57EC5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EFD83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80729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33A9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F8B7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ED76D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DDA7C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5A493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B6CB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E4C6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6BCAE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EC7E2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ECACE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FF26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9815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1F5A0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74FB3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BE685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0369D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A69B4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7AD23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ADAD6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FFD68F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4B3B4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7B8A5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83AE15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F19831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298840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70C4E3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26F1F6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0F5920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62CBA3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037376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B16F3F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C5ADCD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12B41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F49B9F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F66879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E1BB6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457E45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8BB81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C35B0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1A0C5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A84AF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94766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E9D4B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342FE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0920A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A6AD7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A8C17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0DB3B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DE777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21D6F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659EA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11EC1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603E5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237F9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8A703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28D806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4C7FD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CDD562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0DFDA3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98999F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A7908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7F4F6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D8DCD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454ED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C2B09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2EBDA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7CEC4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5BDA2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DC537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BC857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82699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C302B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CC7BC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EDA1C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08E1A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383DF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75583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7EAAA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F57BE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B63A6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CF5CF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E2F5DE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DC7420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7EE864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EE658E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3C477D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E683E8C">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412A0D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8859F8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E80E03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8E526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2B67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0BACA5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44EDA3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BF9A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E7C3A1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5386B1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D61D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E2F1A8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5A6A0B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58C7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63FD77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C94DE9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D3F8F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E6E8B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EF121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4230B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85D80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FCF8F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711C7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3F3609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F8A48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07DD60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BC6D3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F43BE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11CFEE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BD827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C76BB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FC6563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FA457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B1684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03C23B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BADF9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EBCE1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488009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F5CC1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0E0AA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67975A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539DA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E7C85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FE75EC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2AB34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D4168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1C4BE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EA016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FEE72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9906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1CA54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714D6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B987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F1E36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174EB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14CA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0A0F2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ED9F7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391B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50423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CFA3E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954E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205B8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F16AB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70FB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3BDF0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29CC6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26F3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D52AB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D41B3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47F4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791DD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78360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E541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2B3C9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27285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D513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A7752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1B012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40D3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671B7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68B74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E02C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20165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16BC1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E7DB2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1CE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72434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817B8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D97D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694DB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ADBB9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30BF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F21473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16BAB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0BA2F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ABB6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F0619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2F83A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B6C1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B3CB4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CDA2D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BE92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52339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AD20D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A3024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2C6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93A9D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92723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8661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039A5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1F22B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E434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8A51B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59B93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7C98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07201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E3400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5773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5DCB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EDB80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6B77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7F33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5ED4E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C79A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752C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13BDB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9ADC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E365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45D4B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576A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5C6A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A7866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A674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EF80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18BEC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2A5A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3D9E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85CEF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0D81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9E5F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A54BB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53DB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D1EB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F76F9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A2F2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6E64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BDF20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D1CF4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94377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425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93ED1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486FA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AAF2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01837C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ED2A6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DE64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C3672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07AD2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50DD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C9790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62124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50AC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05911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49090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10B9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824C3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02593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19F2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80B961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F3F36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F01C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1E061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90CF2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FFAB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EA9AE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9CF73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1C73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015F8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6F968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0C27A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93380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1D1A9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B579A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38EDA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4FE96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1A4F4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93130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CFDDD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3998F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628BF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A1B11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BEBF5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592CA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with other manufacturer</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s' similar kits or products with different methods to detect the same protein of interest, so inconsistencies in the test results are not excluded. </w:t>
      </w:r>
    </w:p>
    <w:p w14:paraId="30C8FF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EE9B0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BC96C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0CDEF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E5330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EE5330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65AE5F">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269A240">
    <w:pPr>
      <w:pStyle w:val="6"/>
      <w:jc w:val="both"/>
    </w:pPr>
  </w:p>
  <w:p w14:paraId="47A2F7F7">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487DF6">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C57F4F">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20B20E5"/>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9377</Words>
  <Characters>21566</Characters>
  <Lines>251</Lines>
  <Paragraphs>70</Paragraphs>
  <TotalTime>0</TotalTime>
  <ScaleCrop>false</ScaleCrop>
  <LinksUpToDate>false</LinksUpToDate>
  <CharactersWithSpaces>24196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2026-05-26T03:00:45Z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