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0B7868B">
      <w:pPr>
        <w:pStyle w:val="2"/>
        <w:bidi w:val="0"/>
        <w:jc w:val="center"/>
        <w:rPr>
          <w:rFonts w:hint="default" w:ascii="Times New Roman" w:hAnsi="Times New Roman" w:cs="Times New Roman"/>
          <w:b/>
          <w:bCs w:val="0"/>
          <w:sz w:val="36"/>
          <w:szCs w:val="36"/>
        </w:rPr>
      </w:pPr>
      <w:r>
        <w:rPr>
          <w:rFonts w:hint="eastAsia"/>
          <w:b/>
          <w:bCs/>
          <w:sz w:val="36"/>
          <w:szCs w:val="36"/>
        </w:rPr>
        <w:t>Mouse TGFβ2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1C279E81">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31.2–2000pg/ml</w:t>
      </w:r>
    </w:p>
    <w:p w14:paraId="2131E666">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6.25pg/ml</w:t>
      </w:r>
    </w:p>
    <w:p w14:paraId="251B5CEA">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pg/ml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14:paraId="7C017C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55BB907F">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14:paraId="50EFB435">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14:paraId="0F4BBEE2">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14:paraId="704BEE80">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14:paraId="0DC74376">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14:paraId="19D50E34">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14:paraId="3590D6C3">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14:paraId="567D9D8B">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14:paraId="01A1B1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2C6AC989">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2000.0</w:t>
            </w:r>
          </w:p>
        </w:tc>
        <w:tc>
          <w:tcPr>
            <w:tcW w:w="1134" w:type="dxa"/>
            <w:vAlign w:val="center"/>
          </w:tcPr>
          <w:p w14:paraId="5BB72BD2">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1000.0</w:t>
            </w:r>
          </w:p>
        </w:tc>
        <w:tc>
          <w:tcPr>
            <w:tcW w:w="1134" w:type="dxa"/>
            <w:vAlign w:val="center"/>
          </w:tcPr>
          <w:p w14:paraId="471A8E95">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500.0</w:t>
            </w:r>
          </w:p>
        </w:tc>
        <w:tc>
          <w:tcPr>
            <w:tcW w:w="1134" w:type="dxa"/>
            <w:vAlign w:val="center"/>
          </w:tcPr>
          <w:p w14:paraId="42CBC98F">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250.0</w:t>
            </w:r>
          </w:p>
        </w:tc>
        <w:tc>
          <w:tcPr>
            <w:tcW w:w="1134" w:type="dxa"/>
            <w:vAlign w:val="center"/>
          </w:tcPr>
          <w:p w14:paraId="15D52863">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125.0</w:t>
            </w:r>
          </w:p>
        </w:tc>
        <w:tc>
          <w:tcPr>
            <w:tcW w:w="1134" w:type="dxa"/>
            <w:vAlign w:val="center"/>
          </w:tcPr>
          <w:p w14:paraId="2F305D4A">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62.5</w:t>
            </w:r>
          </w:p>
        </w:tc>
        <w:tc>
          <w:tcPr>
            <w:tcW w:w="1134" w:type="dxa"/>
            <w:vAlign w:val="center"/>
          </w:tcPr>
          <w:p w14:paraId="668B7B06">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31.2</w:t>
            </w:r>
          </w:p>
        </w:tc>
        <w:tc>
          <w:tcPr>
            <w:tcW w:w="1134" w:type="dxa"/>
            <w:vAlign w:val="center"/>
          </w:tcPr>
          <w:p w14:paraId="4043F06D">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14:paraId="267A90CE">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14:paraId="2148D240">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14:paraId="7EA1DA68">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14:paraId="1536B6E0">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14:paraId="3617DC63">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14:paraId="171487CD">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14:paraId="7083EFA3">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转化生长因子β2（TGFβ2）是一种分泌性蛋白，被称为细胞因子，具有多种细胞功能，在胚胎发育过程中起着至关重要的作用。该基因定位于1q41。它是一种细胞外糖基化蛋白。众所周知，它可以抑制白细胞介素依赖性T细胞肿瘤的作用。原发性开角型青光眼（POAG）患者房水中TGF-β2水平升高。研究表明，TGF-β2影响培养的小梁网细胞，并在灌注到培养的人眼前节时减少流出设施。在POAG中，TM细胞对Gremlin的高表达抑制了BMP4对TGFβ2的拮抗作用，并导致细胞外基质沉积增加和眼压升高。</w:t>
      </w:r>
    </w:p>
    <w:p w14:paraId="34F555E8">
      <w:pPr>
        <w:ind w:firstLine="441" w:firstLineChars="0"/>
        <w:rPr>
          <w:rFonts w:hint="default" w:ascii="Times New Roman" w:hAnsi="Times New Roman" w:cs="Times New Roman"/>
        </w:rPr>
      </w:pPr>
    </w:p>
    <w:p w14:paraId="09F985E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14:paraId="081EB980">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14:paraId="75C3755F">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14:paraId="1C79B366">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14:paraId="54AF1B56">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14:paraId="2286FC51">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14:paraId="4FB79B87">
      <w:pPr>
        <w:rPr>
          <w:rFonts w:hint="default" w:ascii="Times New Roman" w:hAnsi="Times New Roman" w:cs="Times New Roman"/>
        </w:rPr>
      </w:pPr>
      <w:r>
        <w:rPr>
          <w:rFonts w:hint="default" w:ascii="Times New Roman" w:hAnsi="Times New Roman" w:cs="Times New Roman"/>
        </w:rPr>
        <w:br w:type="page"/>
      </w:r>
    </w:p>
    <w:p w14:paraId="56ABA0E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14:paraId="14D2DB1E">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14:paraId="16420721">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14:paraId="358D79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restart"/>
            <w:vAlign w:val="center"/>
          </w:tcPr>
          <w:p w14:paraId="219E570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14:paraId="3C7294E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14:paraId="474F6B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continue"/>
            <w:vAlign w:val="center"/>
          </w:tcPr>
          <w:p w14:paraId="5F93A96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14:paraId="27CAF19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14:paraId="0C2CE8B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14:paraId="2C00454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14:paraId="3562DB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70F3455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14:paraId="79BEF9A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14:paraId="0D4EE7C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14:paraId="1AC1CB5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14:paraId="250E17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29344E9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14:paraId="10F1B9B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2233A15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5E809B5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14:paraId="42FA6C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170EB13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14:paraId="428FF54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14:paraId="62F9FEE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1B74418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18588FE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255761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061ACEE6">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14:paraId="6E44A76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14:paraId="3AE99E1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14:paraId="5CBF60D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4DED67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1C349DAF">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14:paraId="04C8C15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7805624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1805B11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332722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593B13BC">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14:paraId="5AE1A73E">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14:paraId="5F6CD93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14:paraId="286A200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14:paraId="12CFEC8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52559B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0730F57D">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14:paraId="3CCB03A8">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14:paraId="19D8115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3359AC9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3794F7D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753B2B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0A594D1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14:paraId="76FCE5E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14:paraId="647DEA0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2C82540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5AEC88C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2B9D82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1F14937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14:paraId="6CECE04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14:paraId="2A7F299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581BF43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14:paraId="6E0CDD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34BA673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14:paraId="279B46F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09CD932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4F9A214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14:paraId="03E138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shd w:val="clear" w:color="auto" w:fill="auto"/>
            <w:vAlign w:val="center"/>
          </w:tcPr>
          <w:p w14:paraId="49B60BC1">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14:paraId="2EA14C6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14:paraId="3E1FCA8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14:paraId="4C3444A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14:paraId="17A4ECD5">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6A1478C4">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14:paraId="28A75487">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14:paraId="44A037CE">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14:paraId="18760BCA">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14:paraId="705D76B8">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0350C2C9">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14:paraId="2FBCA755">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14:paraId="297AC8C1">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14:paraId="1526283C">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3B68D009">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5BC30572">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14:paraId="733EC473">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214D0DB3">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3BE60A93">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14:paraId="73AECF9D">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14:paraId="1A474EEA">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14:paraId="19D88CDC">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61C1F066">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14:paraId="52C55944">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14:paraId="6E99111E">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14:paraId="63B552C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39295C3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14:paraId="32CC4F8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5A4874A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4A894EC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14:paraId="0AAFCA2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14:paraId="2699770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14:paraId="26007FF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14:paraId="48185ECB">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14:paraId="4FAB16B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14:paraId="20BE392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14:paraId="29F6FD2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14:paraId="59815BD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14:paraId="5844BBE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14:paraId="45036CB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14:paraId="3E0DCE0B">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14:paraId="3B04A0D2">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14:paraId="4FF4F6C0">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14:paraId="37A3B77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14:paraId="3532A7D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14:paraId="727D607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14:paraId="352E8D3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14:paraId="2C6293E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14:paraId="413C346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14:paraId="0181A6C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14:paraId="1549E3D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14:paraId="0799484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14:paraId="6B68DE0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4BBDE4A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14:paraId="24938E77">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14:paraId="6B1DDD1B">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14:paraId="0AFD1F09">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14:paraId="724DE4E5">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14:paraId="4D8FA160">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14:paraId="462D8370">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14:paraId="20086875">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14:paraId="53C64FDE">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14:paraId="13F00714">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14:paraId="08B87E6E">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14:paraId="4F5AE0A9">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14:paraId="106C1074">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7"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6D6F3D57">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14:paraId="6E302DAF">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14:paraId="670B59C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5BDA96A5">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14:paraId="05DCE68B">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14:paraId="5169860E">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14:paraId="6485B5BE">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14:paraId="13D0F5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65FAD8D3">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14:paraId="18609302">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14:paraId="5491E6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50D7913D">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14:paraId="1D278A57">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14:paraId="1D49C7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4CEFB85B">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14:paraId="122C415C">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57238C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1CFA56D7">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14:paraId="1DA350D2">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09FDB49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14:paraId="3F12D2A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14:paraId="32E8A00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14:paraId="0D3D63C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14:paraId="5847E1E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14:paraId="4E4D855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14:paraId="35EC069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14:paraId="2671AC7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14:paraId="1E32EC2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8B013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560D2C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34CFC40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7CE630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54" w:hRule="atLeast"/>
        </w:trPr>
        <w:tc>
          <w:tcPr>
            <w:tcW w:w="3231" w:type="dxa"/>
            <w:vAlign w:val="center"/>
          </w:tcPr>
          <w:p w14:paraId="481DD14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14:paraId="25FAA92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14:paraId="24EBCC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BC529A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14:paraId="7C854DC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14:paraId="523F74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EF2D62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14:paraId="6B352F0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14:paraId="766054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D07380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14:paraId="0931E9E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14:paraId="143393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7C8E58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14:paraId="41E78C3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14:paraId="5A5740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6B424A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14:paraId="279AC42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14:paraId="7EA48743">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7BCE5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B03828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136A3BB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045B26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D25DAA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14:paraId="7ABEC0D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14:paraId="075209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09FD5D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14:paraId="63241D9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14:paraId="263AE2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5BD8D6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14:paraId="052E8A6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14:paraId="7D876D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ECE1EB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14:paraId="32B440D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14:paraId="2A73D0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3685D6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14:paraId="08A20C4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14:paraId="104C80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E8001E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14:paraId="75976FD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14:paraId="4EAA76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49A24B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14:paraId="79CB059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14:paraId="56D4B1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BFD556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14:paraId="59592AA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14:paraId="45DBD3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ECA7FB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14:paraId="0B48130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14:paraId="5C4A58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3CD7F4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14:paraId="726A6AE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14:paraId="19A35D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A09A34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14:paraId="58F4131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14:paraId="113F96AE">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0"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8CE8D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268FA2F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659D90A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55A9B6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28F09BF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14:paraId="03F6B37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14:paraId="5251D8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2E0427D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14:paraId="6F8726E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14:paraId="0819D2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35C6195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14:paraId="0F633F2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14:paraId="3E0C3B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12F3D67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14:paraId="272EF33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14:paraId="21D2A3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18B1D43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14:paraId="2333F22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14:paraId="706E6D24">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E7244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DC4BF8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55076F4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122F18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2AD21A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14:paraId="2F85EA1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14:paraId="582C10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E935A5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14:paraId="73D47B6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14:paraId="450A50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1F0C06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14:paraId="15EAD2C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14:paraId="5E0FB8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AA65D5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14:paraId="468B44E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14:paraId="32B22B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B1897E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14:paraId="79A9F5D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14:paraId="273902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7E8385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14:paraId="156A981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14:paraId="3BA3D8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E57A9B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14:paraId="1F2D034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14:paraId="18446B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C42768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14:paraId="3AC7E78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14:paraId="42B23E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EF3F6A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14:paraId="0286EFA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14:paraId="497A4B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63C5BC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14:paraId="73640CB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14:paraId="64FB86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36FDBD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14:paraId="59197B1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14:paraId="35649B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9B3DA6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14:paraId="5757302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14:paraId="66B2B5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B859DF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14:paraId="2B7F411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14:paraId="564BB263">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14:paraId="489DF86E">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1"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90CFA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428486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423992A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110916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664122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14:paraId="2CA2F3C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14:paraId="385633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B2A408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14:paraId="300BA8E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14:paraId="7C5ED8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46AAB7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14:paraId="1C4BB57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14:paraId="275C93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AB42A2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14:paraId="7F52959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14:paraId="7102EF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B49923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14:paraId="47AE5BD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14:paraId="2BA456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34E00C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14:paraId="685927F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14:paraId="0329353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14:paraId="55B32B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58F2B7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14:paraId="199BB6B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14:paraId="28F7F3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73A9C0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14:paraId="1BFE15A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14:paraId="596926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7B0104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14:paraId="60EC289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14:paraId="4A3FBCA8">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14:paraId="0C506B0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14:paraId="67764B4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14:paraId="2626AEB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14:paraId="74AF7C7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14:paraId="04C1223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14:paraId="463C00B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14:paraId="41E2185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14:paraId="706DE48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14:paraId="3B80489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14:paraId="1F4B304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14:paraId="2B24DBD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14:paraId="3C529B8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14:paraId="1397150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14:paraId="23599CA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14:paraId="268516F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14:paraId="1B1414C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14:paraId="0BF8C5DA">
      <w:pPr>
        <w:rPr>
          <w:rFonts w:hint="default" w:ascii="Times New Roman" w:hAnsi="Times New Roman" w:cs="Times New Roman"/>
          <w:sz w:val="22"/>
          <w:szCs w:val="22"/>
        </w:rPr>
      </w:pPr>
    </w:p>
    <w:p w14:paraId="3DAFB306">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14:paraId="632E89C3">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Mouse TGFβ2 Elisa Kit</w:t>
      </w:r>
    </w:p>
    <w:p w14:paraId="675EB378">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31.2–2000pg/ml</w:t>
      </w:r>
    </w:p>
    <w:p w14:paraId="6A90F77B">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6.25pg/ml</w:t>
      </w:r>
    </w:p>
    <w:p w14:paraId="504A4C53">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3"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pg/ml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14:paraId="4F1F21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53337EF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14:paraId="64587BD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14:paraId="1CB43B6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14:paraId="70708AA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14:paraId="2C26A65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14:paraId="44265F5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14:paraId="00C2642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14:paraId="22E31A5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14:paraId="72C1B2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5F4C6FE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2000.0</w:t>
            </w:r>
          </w:p>
        </w:tc>
        <w:tc>
          <w:tcPr>
            <w:tcW w:w="1036" w:type="dxa"/>
            <w:vAlign w:val="center"/>
          </w:tcPr>
          <w:p w14:paraId="0D22CD5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1000.0</w:t>
            </w:r>
          </w:p>
        </w:tc>
        <w:tc>
          <w:tcPr>
            <w:tcW w:w="1036" w:type="dxa"/>
            <w:vAlign w:val="center"/>
          </w:tcPr>
          <w:p w14:paraId="77DE145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500.0</w:t>
            </w:r>
          </w:p>
        </w:tc>
        <w:tc>
          <w:tcPr>
            <w:tcW w:w="1036" w:type="dxa"/>
            <w:vAlign w:val="center"/>
          </w:tcPr>
          <w:p w14:paraId="4C5BEB9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250.0</w:t>
            </w:r>
          </w:p>
        </w:tc>
        <w:tc>
          <w:tcPr>
            <w:tcW w:w="1036" w:type="dxa"/>
            <w:vAlign w:val="center"/>
          </w:tcPr>
          <w:p w14:paraId="358FF30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125.0</w:t>
            </w:r>
          </w:p>
        </w:tc>
        <w:tc>
          <w:tcPr>
            <w:tcW w:w="1036" w:type="dxa"/>
            <w:vAlign w:val="center"/>
          </w:tcPr>
          <w:p w14:paraId="3831906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62.5</w:t>
            </w:r>
          </w:p>
        </w:tc>
        <w:tc>
          <w:tcPr>
            <w:tcW w:w="1037" w:type="dxa"/>
            <w:vAlign w:val="center"/>
          </w:tcPr>
          <w:p w14:paraId="4DBA64B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31.2</w:t>
            </w:r>
          </w:p>
        </w:tc>
        <w:tc>
          <w:tcPr>
            <w:tcW w:w="1037" w:type="dxa"/>
            <w:vAlign w:val="center"/>
          </w:tcPr>
          <w:p w14:paraId="6DBEF81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14:paraId="19594605">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14:paraId="6D304A94">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14:paraId="790484C3">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14:paraId="4B93D00E">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14:paraId="34139676">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14:paraId="1F6FA4A6">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14:paraId="376536EE">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 xml:space="preserve"> Transforming growth factor-beta 2(TGF-beta 2) is a secreted protein known as a cytokine that performs many cellular functions and has a vital role during embryonic development. This gene is mapped to 1q41. It is an extracellular glycosylated protein. It is known to suppress the effects of interleukin dependent T-cell tumors. TGF-beta 2 is present at elevated levels in the aqueous humor of patients with primary open angle glaucoma(POAG). Studies have shown that TGF-beta 2 influences cultured trabecular meshwork cells, and it reduced outflow facility when perfused into cultured human anterior segments. In POAG, elevated expression of Gremlin by TM cells inhibited BMP4 antagonism of TGF-beta 2 and led to increased extracellular matrix deposition and elevated IOP.</w:t>
      </w:r>
    </w:p>
    <w:p w14:paraId="7AD78670">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14:paraId="6E7249B9">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14:paraId="738C902A">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14:paraId="1A55916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14:paraId="4E17C3A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4"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78D3F83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14:paraId="6A5DB61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14:paraId="3F65BDE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14:paraId="1BB4CDE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14:paraId="4AB2BE6E">
      <w:pPr>
        <w:rPr>
          <w:rFonts w:hint="default" w:ascii="Times New Roman" w:hAnsi="Times New Roman" w:cs="Times New Roman"/>
          <w:b/>
          <w:bCs/>
          <w:sz w:val="28"/>
          <w:szCs w:val="28"/>
        </w:rPr>
      </w:pPr>
    </w:p>
    <w:p w14:paraId="107B5F43">
      <w:pPr>
        <w:rPr>
          <w:rFonts w:hint="default" w:ascii="Times New Roman" w:hAnsi="Times New Roman" w:cs="Times New Roman"/>
          <w:b/>
          <w:bCs/>
          <w:sz w:val="28"/>
          <w:szCs w:val="28"/>
        </w:rPr>
      </w:pPr>
    </w:p>
    <w:p w14:paraId="770FF7C9">
      <w:pPr>
        <w:rPr>
          <w:rFonts w:hint="default" w:ascii="Times New Roman" w:hAnsi="Times New Roman" w:cs="Times New Roman"/>
          <w:b/>
          <w:bCs/>
          <w:sz w:val="28"/>
          <w:szCs w:val="28"/>
        </w:rPr>
      </w:pPr>
    </w:p>
    <w:p w14:paraId="6C2E45E2">
      <w:pPr>
        <w:rPr>
          <w:rFonts w:hint="default" w:ascii="Times New Roman" w:hAnsi="Times New Roman" w:cs="Times New Roman"/>
          <w:b/>
          <w:bCs/>
          <w:sz w:val="28"/>
          <w:szCs w:val="28"/>
        </w:rPr>
      </w:pPr>
    </w:p>
    <w:p w14:paraId="334A98AE">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14:paraId="06D9312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14:paraId="53BE0D7D">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2E406EA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5"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14:paraId="015059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restart"/>
            <w:vAlign w:val="center"/>
          </w:tcPr>
          <w:p w14:paraId="75A38348">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14:paraId="16340E1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14:paraId="68AB88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continue"/>
            <w:vAlign w:val="center"/>
          </w:tcPr>
          <w:p w14:paraId="3CC7961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14:paraId="0311999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14:paraId="6F12DEE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14:paraId="384F713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14:paraId="1D5BA2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402952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14:paraId="183654D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14:paraId="19E0500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14:paraId="61024FF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14:paraId="3D8041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21DAA7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14:paraId="0C40C62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14:paraId="4335AEF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14:paraId="5ABABC2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14:paraId="233916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EA52FED">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14:paraId="542505D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050BA5B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458E1B5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419FEF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C60F1B2">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14:paraId="03028266">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14:paraId="5D676F24">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14:paraId="387E368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102DDC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F9DCB6E">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14:paraId="7F21542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4D66974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14:paraId="16125F0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76473E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EB60FB8">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14:paraId="65076EBC">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14:paraId="55490AB5">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14:paraId="574C053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7C0AE0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B180F7B">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14:paraId="557B827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5080024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14:paraId="2CB070D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14:paraId="37C4AA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002DA2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14:paraId="0873ABA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33EF7E1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1ADFDC6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069091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19AF81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14:paraId="43E8370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14:paraId="2C8DA34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14:paraId="79B966A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14:paraId="0462A9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39FE9F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14:paraId="0A3B447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14:paraId="215F704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14:paraId="3049A6A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14:paraId="3A0AA8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A711FF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14:paraId="3140711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14:paraId="0686EE4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14:paraId="70FD911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14:paraId="1486041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14:paraId="2C46C28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14:paraId="5873E60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14:paraId="1AFDB82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14:paraId="74DB8FBB">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14:paraId="370CC57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67A53E7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6"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72C4F8BC">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19A52EE5">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6DB9F6BD">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14:paraId="726AADA0">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14:paraId="623315E2">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14:paraId="34483F3B">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14:paraId="49BF5669">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14:paraId="5195A89D">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14:paraId="1081F02C">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14:paraId="57DD16F6">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7"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14:paraId="1B3EFB0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14:paraId="2AD23B09">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14:paraId="5FBB2997">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14:paraId="0F8FA70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14:paraId="6B83F393">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14:paraId="0EABF36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14:paraId="15C6153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14:paraId="2094E5C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14:paraId="2FA426D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673D31C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5C68492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14:paraId="2FC59E5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14:paraId="45650B7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8"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14:paraId="260D373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14:paraId="09A83E5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14:paraId="6840972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14:paraId="78D75D2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14:paraId="2AA6A27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14:paraId="206B6D2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14:paraId="622FAD6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14:paraId="003D4C2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14:paraId="2354740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14:paraId="7F08912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14:paraId="2DB34CB2">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14:paraId="5C69E8F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14:paraId="76B1330A">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14:paraId="79A2B6BF">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14:paraId="5011B2D7">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14:paraId="0E9D061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14:paraId="450D11D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9"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14:paraId="73924B8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14:paraId="4111623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14:paraId="4074138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14:paraId="75D101F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14:paraId="01CE8F5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14:paraId="709823F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14:paraId="74C0A6D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14:paraId="6E590A7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14:paraId="65DB289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0"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2BC6E29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1"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14:paraId="078E712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0EB5B3D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14:paraId="439FEDE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1C27AF6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14:paraId="74914C1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14:paraId="72A6563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14:paraId="4F497BA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14:paraId="2562344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14:paraId="1D78B98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14:paraId="6FD1F492">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2"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14:paraId="27D01783">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14:paraId="3FCAFEC8">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14:paraId="38676FF9">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14:paraId="43D9719F">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14:paraId="2AB6B868">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3"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14:paraId="50F04C71">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14:paraId="0C956086">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14:paraId="6DBE4844">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14:paraId="70BAA95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14:paraId="6D9F3B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26D73D6C">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14:paraId="4F88B412">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14:paraId="748145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3CCE2147">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14:paraId="529C4BB5">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14:paraId="075B6E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7DBDAC0F">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14:paraId="4C87E0BC">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389607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5AF8C8CD">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14:paraId="6D5EC55F">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3F088C6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14:paraId="378ABBC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14:paraId="729B09D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14:paraId="7D81A40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14:paraId="401A10A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14:paraId="3511C73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14:paraId="39D1C44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14:paraId="75E9556B">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14:paraId="4ABDBD9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14:paraId="14DB1F8A">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18D413A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14:paraId="33CB21C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744B1E35">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09B12B0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14:paraId="18CEDD9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14:paraId="5BED5CDE">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516300F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14:paraId="6FB7F4E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14:paraId="77194A30">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10B0EAC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14:paraId="2E729A8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14:paraId="23460E1E">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00F2A2E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14:paraId="7D4B233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14:paraId="398D62C2">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30BF5DB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14:paraId="7A0B2A3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14:paraId="4FF98EB6">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7EC8FD7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14:paraId="23147A5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14:paraId="103C698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581C61A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51F3DDA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7FC08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7" w:hRule="atLeast"/>
        </w:trPr>
        <w:tc>
          <w:tcPr>
            <w:tcW w:w="3231" w:type="dxa"/>
            <w:vAlign w:val="center"/>
          </w:tcPr>
          <w:p w14:paraId="63BA810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354663A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1C4709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7DAD44D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14:paraId="13C7D15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14:paraId="65314B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122759F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14:paraId="760CD37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14:paraId="7E2668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095C688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14:paraId="57B9A1B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14:paraId="5724D1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0D18FC5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14:paraId="1D4ED5D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14:paraId="0CBBA4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6DDC3AE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14:paraId="0B3A71D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14:paraId="4B0D7F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1C759EE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14:paraId="0A41A42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14:paraId="2CF81C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08EA216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14:paraId="6216A58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14:paraId="742914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55A83DA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14:paraId="0DCE361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14:paraId="6E57B7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52C97A7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14:paraId="4DD7E2C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14:paraId="754942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458C13C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14:paraId="567A08E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14:paraId="67B523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0DA5227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14:paraId="49AEEB1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14:paraId="7FC3D6C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ABB29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7A55907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7849668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6569BE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46E2F61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14:paraId="104D6B9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14:paraId="4075C8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697271F5">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14:paraId="3684179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14:paraId="6E45D55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14:paraId="65BA40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639939D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14:paraId="155674A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14:paraId="670C22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1767AF8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14:paraId="6FF4440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14:paraId="72F9CF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10FDD07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14:paraId="5095E76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14:paraId="746083E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BECCD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529AA8C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7B9A7E1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4F9803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78ABC72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14:paraId="1477249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14:paraId="4CE2CC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0669258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14:paraId="011A7E5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14:paraId="20DFEC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66F90CC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14:paraId="52867D9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14:paraId="74698C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68E9E9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14:paraId="179B51F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14:paraId="7B9621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5CE4EF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14:paraId="445145C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14:paraId="60E440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0727AB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14:paraId="7EB4FD3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14:paraId="55E3B8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C46A9F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14:paraId="436C511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14:paraId="390BF5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D08225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14:paraId="1464DAF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14:paraId="5F0E6D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EDA1AE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14:paraId="567A4AF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14:paraId="31AFCA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A6224A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14:paraId="4F50902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14:paraId="0E7166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AD8F87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14:paraId="772A5B4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14:paraId="5387E1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E78205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14:paraId="2C0756D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14:paraId="23C5B5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D55DD7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14:paraId="4F8BC9A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14:paraId="7678B46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14:paraId="7A4F13A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E2EC7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8" w:hRule="atLeast"/>
        </w:trPr>
        <w:tc>
          <w:tcPr>
            <w:tcW w:w="3231" w:type="dxa"/>
            <w:vAlign w:val="center"/>
          </w:tcPr>
          <w:p w14:paraId="2BF78D6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14:paraId="6C5DD4F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14:paraId="1A8C45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7D05C1FE">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14:paraId="3E54382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14:paraId="626763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0FA074D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14:paraId="16817A0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14:paraId="4DF215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52E0DBA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14:paraId="049B460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14:paraId="3A5A06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23AFB35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14:paraId="5B6E1E6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14:paraId="5841CC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369CB4B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14:paraId="16BDF33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14:paraId="526C3A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6D5DA80A">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14:paraId="213A2FB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14:paraId="3F7F03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017C7C2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14:paraId="732DC94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14:paraId="66F7FD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5FBF06B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14:paraId="44C6C36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14:paraId="51C3CC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42964A2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14:paraId="3EE93A6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14:paraId="4584A16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14:paraId="3C8BDDE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14:paraId="79FBE4B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14:paraId="084D7EF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14:paraId="2C50D87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14:paraId="289ADE0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14:paraId="27E82DF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14:paraId="04307FF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14:paraId="18D4316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14:paraId="297BB83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14:paraId="25350D4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14:paraId="4E7DF55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14:paraId="3A4E1E2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inconsistencies between the experimental re</w:t>
      </w:r>
      <w:bookmarkStart w:id="0" w:name="_GoBack"/>
      <w:r>
        <w:rPr>
          <w:rFonts w:hint="default" w:ascii="Times New Roman" w:hAnsi="Times New Roman" w:cs="Times New Roman"/>
        </w:rPr>
        <w:drawing>
          <wp:anchor distT="0" distB="0" distL="114300" distR="114300" simplePos="0" relativeHeight="251691008" behindDoc="1" locked="0" layoutInCell="1" allowOverlap="1">
            <wp:simplePos x="0" y="0"/>
            <wp:positionH relativeFrom="column">
              <wp:posOffset>-720090</wp:posOffset>
            </wp:positionH>
            <wp:positionV relativeFrom="page">
              <wp:posOffset>-182880</wp:posOffset>
            </wp:positionV>
            <wp:extent cx="7560310" cy="10693400"/>
            <wp:effectExtent l="0" t="0" r="2540" b="12700"/>
            <wp:wrapNone/>
            <wp:docPr id="1"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bookmarkEnd w:id="0"/>
      <w:r>
        <w:rPr>
          <w:rFonts w:hint="default" w:ascii="Times New Roman" w:hAnsi="Times New Roman" w:cs="Times New Roman"/>
        </w:rPr>
        <w:t>sults and the factory results or the increase in the difference between batches of kits.</w:t>
      </w:r>
    </w:p>
    <w:p w14:paraId="75285B7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 xml:space="preserve">This kit is not compared with other manufacturers' similar kits or products with different methods to detect the same protein of interest, so inconsistencies in the test results are not excluded. </w:t>
      </w:r>
    </w:p>
    <w:p w14:paraId="64DA7A9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14:paraId="69FACA6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14:paraId="1E69025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 xml:space="preserve">The kit is for research purposes only and if used for clinical diagnostics or any other purpose, we will not be responsible for or liable for any problems arising therefrom.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3AE38A6">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E7F3E4D">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5E7F3E4D">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46B0D8A">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14:paraId="41F47075">
    <w:pPr>
      <w:pStyle w:val="6"/>
      <w:jc w:val="both"/>
    </w:pPr>
  </w:p>
  <w:p w14:paraId="5DBDC17B">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D79B568">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06B6B28">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C1B24F7"/>
    <w:rsid w:val="0CE27424"/>
    <w:rsid w:val="0D716C5C"/>
    <w:rsid w:val="126F6B43"/>
    <w:rsid w:val="13880A23"/>
    <w:rsid w:val="16EB42BE"/>
    <w:rsid w:val="17C074F9"/>
    <w:rsid w:val="19295324"/>
    <w:rsid w:val="19D01498"/>
    <w:rsid w:val="1D0427A8"/>
    <w:rsid w:val="1D4961E3"/>
    <w:rsid w:val="1E3D34A8"/>
    <w:rsid w:val="20E406FC"/>
    <w:rsid w:val="21090163"/>
    <w:rsid w:val="214E5B76"/>
    <w:rsid w:val="252C3E9D"/>
    <w:rsid w:val="253E6D56"/>
    <w:rsid w:val="25B90B7D"/>
    <w:rsid w:val="274F43F6"/>
    <w:rsid w:val="28A8200F"/>
    <w:rsid w:val="2A7C3754"/>
    <w:rsid w:val="2AFF455F"/>
    <w:rsid w:val="2BE61D13"/>
    <w:rsid w:val="2DAD2928"/>
    <w:rsid w:val="2EDC696B"/>
    <w:rsid w:val="300D1AF8"/>
    <w:rsid w:val="3279085F"/>
    <w:rsid w:val="32BF0681"/>
    <w:rsid w:val="34A9783B"/>
    <w:rsid w:val="379B18CA"/>
    <w:rsid w:val="3ACF6C5F"/>
    <w:rsid w:val="3E476FA1"/>
    <w:rsid w:val="403B1A92"/>
    <w:rsid w:val="41441021"/>
    <w:rsid w:val="43140575"/>
    <w:rsid w:val="45A831F7"/>
    <w:rsid w:val="487B2006"/>
    <w:rsid w:val="4A33079C"/>
    <w:rsid w:val="4F895E47"/>
    <w:rsid w:val="4FB1539E"/>
    <w:rsid w:val="505B403D"/>
    <w:rsid w:val="51601785"/>
    <w:rsid w:val="5219622B"/>
    <w:rsid w:val="527C01FE"/>
    <w:rsid w:val="52B76527"/>
    <w:rsid w:val="535C5873"/>
    <w:rsid w:val="53B27C58"/>
    <w:rsid w:val="5560066F"/>
    <w:rsid w:val="560E70A6"/>
    <w:rsid w:val="57204800"/>
    <w:rsid w:val="572925FA"/>
    <w:rsid w:val="5A213B99"/>
    <w:rsid w:val="5A655FE8"/>
    <w:rsid w:val="5AFB20BF"/>
    <w:rsid w:val="5BE56AFB"/>
    <w:rsid w:val="5C335AB8"/>
    <w:rsid w:val="5FA41638"/>
    <w:rsid w:val="5FC12487"/>
    <w:rsid w:val="61D1606B"/>
    <w:rsid w:val="64D85BF0"/>
    <w:rsid w:val="682F7E10"/>
    <w:rsid w:val="6BB6367C"/>
    <w:rsid w:val="6FC565D0"/>
    <w:rsid w:val="72A72905"/>
    <w:rsid w:val="73AC5738"/>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27</Pages>
  <Words>8671</Words>
  <Characters>17879</Characters>
  <Lines>251</Lines>
  <Paragraphs>70</Paragraphs>
  <TotalTime>0</TotalTime>
  <ScaleCrop>false</ScaleCrop>
  <LinksUpToDate>false</LinksUpToDate>
  <CharactersWithSpaces>19781</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WPS_1645493598</cp:lastModifiedBy>
  <cp:lastPrinted>2023-01-04T13:48:00Z</cp:lastPrinted>
  <dcterms:modified xsi:type="dcterms:W3CDTF">2026-05-28T06:16:17Z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F00D21E33428452494126305BB247E42_13</vt:lpwstr>
  </property>
  <property fmtid="{D5CDD505-2E9C-101B-9397-08002B2CF9AE}" pid="4" name="KSOTemplateDocerSaveRecord">
    <vt:lpwstr>eyJoZGlkIjoiNzMwOWEyMWE4ZTk1YWIyODM1ZDg1YjdlN2VlMzMwN2IiLCJ1c2VySWQiOiIxMzM2NzYxMTY0In0=</vt:lpwstr>
  </property>
</Properties>
</file>